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B0" w:rsidRDefault="00A34241" w:rsidP="00A34241">
      <w:pPr>
        <w:spacing w:line="240" w:lineRule="auto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    </w:t>
      </w:r>
      <w:r w:rsidR="00EB5BB0">
        <w:rPr>
          <w:rFonts w:ascii="Arial" w:hAnsi="Arial" w:cs="Arial"/>
          <w:b/>
          <w:i/>
          <w:sz w:val="56"/>
          <w:szCs w:val="56"/>
          <w:lang w:val="sr-Latn-BA"/>
        </w:rPr>
        <w:t>S L U Ž B E N I    G L A S N I K</w:t>
      </w:r>
    </w:p>
    <w:p w:rsidR="00EB5BB0" w:rsidRDefault="00EB5BB0" w:rsidP="00A34241">
      <w:pPr>
        <w:spacing w:line="240" w:lineRule="auto"/>
        <w:jc w:val="center"/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>OP Š T I N E  B O S A N S K O  G R A H O V O</w:t>
      </w:r>
    </w:p>
    <w:p w:rsidR="00EB5BB0" w:rsidRDefault="00EB5BB0" w:rsidP="00A34241">
      <w:pPr>
        <w:spacing w:line="240" w:lineRule="auto"/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EB5BB0" w:rsidTr="00A34241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110F1E">
            <w:pPr>
              <w:spacing w:line="240" w:lineRule="auto"/>
              <w:ind w:left="180"/>
              <w:rPr>
                <w:lang w:val="sr-Latn-BA"/>
              </w:rPr>
            </w:pPr>
          </w:p>
          <w:p w:rsidR="00EB5BB0" w:rsidRDefault="00EB5BB0" w:rsidP="00110F1E">
            <w:pPr>
              <w:spacing w:line="240" w:lineRule="auto"/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2024.</w:t>
            </w:r>
          </w:p>
          <w:p w:rsidR="00EB5BB0" w:rsidRDefault="00EB5BB0" w:rsidP="00110F1E">
            <w:pPr>
              <w:spacing w:line="240" w:lineRule="auto"/>
              <w:ind w:left="180"/>
              <w:rPr>
                <w:b/>
                <w:lang w:val="sr-Latn-BA"/>
              </w:rPr>
            </w:pPr>
          </w:p>
          <w:p w:rsidR="00EB5BB0" w:rsidRDefault="00EB5BB0" w:rsidP="00110F1E">
            <w:pPr>
              <w:spacing w:line="240" w:lineRule="auto"/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110F1E">
            <w:pPr>
              <w:spacing w:line="240" w:lineRule="auto"/>
              <w:rPr>
                <w:lang w:val="sr-Latn-BA"/>
              </w:rPr>
            </w:pPr>
          </w:p>
          <w:p w:rsidR="00EB5BB0" w:rsidRDefault="00502943" w:rsidP="00110F1E">
            <w:pPr>
              <w:spacing w:line="240" w:lineRule="auto"/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V</w:t>
            </w:r>
          </w:p>
          <w:p w:rsidR="00EB5BB0" w:rsidRDefault="00EB5BB0" w:rsidP="00110F1E">
            <w:pPr>
              <w:spacing w:line="240" w:lineRule="auto"/>
              <w:ind w:left="3777"/>
              <w:rPr>
                <w:b/>
                <w:lang w:val="sr-Latn-BA"/>
              </w:rPr>
            </w:pPr>
          </w:p>
          <w:p w:rsidR="00EB5BB0" w:rsidRDefault="00EB5BB0" w:rsidP="00110F1E">
            <w:pPr>
              <w:spacing w:line="240" w:lineRule="auto"/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A34241">
            <w:pPr>
              <w:spacing w:line="240" w:lineRule="auto"/>
              <w:jc w:val="center"/>
              <w:rPr>
                <w:lang w:val="sr-Latn-BA"/>
              </w:rPr>
            </w:pPr>
          </w:p>
          <w:p w:rsidR="00EB5BB0" w:rsidRDefault="00EB5BB0" w:rsidP="00A34241">
            <w:pPr>
              <w:spacing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BOSANSKO</w:t>
            </w:r>
          </w:p>
          <w:p w:rsidR="00EB5BB0" w:rsidRDefault="00EB5BB0" w:rsidP="00A34241">
            <w:pPr>
              <w:spacing w:line="240" w:lineRule="auto"/>
              <w:ind w:left="89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EB5BB0" w:rsidRPr="00545E8F" w:rsidRDefault="00502943" w:rsidP="00A34241">
            <w:pPr>
              <w:spacing w:line="240" w:lineRule="auto"/>
              <w:ind w:left="89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30</w:t>
            </w:r>
            <w:r w:rsidR="00EB5BB0">
              <w:rPr>
                <w:b/>
                <w:lang w:val="sr-Latn-BA"/>
              </w:rPr>
              <w:t>.</w:t>
            </w:r>
            <w:r w:rsidR="004D6880">
              <w:rPr>
                <w:b/>
                <w:lang w:val="sr-Latn-BA"/>
              </w:rPr>
              <w:t>1</w:t>
            </w:r>
            <w:r w:rsidR="00EB5BB0">
              <w:rPr>
                <w:b/>
                <w:lang w:val="sr-Latn-BA"/>
              </w:rPr>
              <w:t>2.2024. god</w:t>
            </w:r>
          </w:p>
        </w:tc>
      </w:tr>
    </w:tbl>
    <w:p w:rsidR="00EB5BB0" w:rsidRDefault="00EB5BB0" w:rsidP="00110F1E">
      <w:pPr>
        <w:spacing w:line="240" w:lineRule="auto"/>
      </w:pPr>
    </w:p>
    <w:p w:rsidR="00456479" w:rsidRDefault="00456479" w:rsidP="00110F1E">
      <w:pPr>
        <w:spacing w:line="240" w:lineRule="auto"/>
        <w:rPr>
          <w:b/>
          <w:sz w:val="28"/>
          <w:szCs w:val="28"/>
        </w:rPr>
        <w:sectPr w:rsidR="00456479" w:rsidSect="00456479">
          <w:headerReference w:type="default" r:id="rId7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:rsidR="00435B83" w:rsidRPr="00502943" w:rsidRDefault="00435B83" w:rsidP="00502943">
      <w:pPr>
        <w:spacing w:line="240" w:lineRule="auto"/>
        <w:jc w:val="left"/>
        <w:rPr>
          <w:b/>
          <w:sz w:val="32"/>
          <w:szCs w:val="32"/>
        </w:rPr>
      </w:pPr>
      <w:r w:rsidRPr="00502943">
        <w:rPr>
          <w:b/>
          <w:sz w:val="32"/>
          <w:szCs w:val="32"/>
        </w:rPr>
        <w:lastRenderedPageBreak/>
        <w:t xml:space="preserve">AKTI OPŠTINSKOG VIJEĆA </w:t>
      </w:r>
    </w:p>
    <w:p w:rsidR="00435B83" w:rsidRDefault="00435B83" w:rsidP="00D75ACF">
      <w:pPr>
        <w:widowControl w:val="0"/>
        <w:autoSpaceDE w:val="0"/>
        <w:autoSpaceDN w:val="0"/>
        <w:adjustRightInd w:val="0"/>
        <w:spacing w:line="240" w:lineRule="auto"/>
        <w:sectPr w:rsidR="00435B83" w:rsidSect="00456479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:rsidR="00435B83" w:rsidRDefault="00435B83" w:rsidP="00110F1E">
      <w:pPr>
        <w:widowControl w:val="0"/>
        <w:autoSpaceDE w:val="0"/>
        <w:autoSpaceDN w:val="0"/>
        <w:adjustRightInd w:val="0"/>
        <w:spacing w:line="240" w:lineRule="auto"/>
        <w:ind w:firstLine="720"/>
        <w:sectPr w:rsidR="00435B83" w:rsidSect="00456479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:rsidR="00D75ACF" w:rsidRDefault="00D75ACF" w:rsidP="00977B4A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lastRenderedPageBreak/>
        <w:t>BOSNA I HERCEGOVINA</w:t>
      </w:r>
    </w:p>
    <w:p w:rsidR="00D75ACF" w:rsidRDefault="00D75ACF" w:rsidP="00977B4A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FEDERACIJA BOSNE I HERCEGOVINE</w:t>
      </w:r>
    </w:p>
    <w:p w:rsidR="00D75ACF" w:rsidRDefault="00D75ACF" w:rsidP="00977B4A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KANTON 10</w:t>
      </w:r>
    </w:p>
    <w:p w:rsidR="00D75ACF" w:rsidRDefault="00D75ACF" w:rsidP="00977B4A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OPŠTINA BOSANSKO GRAHOVO</w:t>
      </w:r>
    </w:p>
    <w:p w:rsidR="00D75ACF" w:rsidRDefault="00D75ACF" w:rsidP="00977B4A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ab/>
        <w:t>OPŠTINSKO VIJEĆE</w:t>
      </w:r>
    </w:p>
    <w:p w:rsidR="00D75ACF" w:rsidRDefault="00D75ACF" w:rsidP="00977B4A">
      <w:pPr>
        <w:spacing w:line="240" w:lineRule="auto"/>
        <w:ind w:firstLine="720"/>
        <w:rPr>
          <w:sz w:val="22"/>
          <w:szCs w:val="22"/>
          <w:lang w:val="sr-Latn-BA"/>
        </w:rPr>
      </w:pPr>
    </w:p>
    <w:p w:rsidR="00D75ACF" w:rsidRPr="00A5041E" w:rsidRDefault="00D75ACF" w:rsidP="00977B4A">
      <w:pPr>
        <w:spacing w:line="240" w:lineRule="auto"/>
        <w:ind w:firstLine="720"/>
        <w:rPr>
          <w:sz w:val="22"/>
          <w:szCs w:val="22"/>
          <w:lang w:val="sr-Latn-BA"/>
        </w:rPr>
      </w:pPr>
      <w:r w:rsidRPr="00A5041E">
        <w:rPr>
          <w:sz w:val="22"/>
          <w:szCs w:val="22"/>
          <w:lang w:val="sr-Latn-BA"/>
        </w:rPr>
        <w:t xml:space="preserve">Na osnovu člana 13. stav (2) Zakona o principima lokalne samouprave u Federaciji Bosne i Hercegovine ( „Službene novine Federacije BiH“ , br. 49/06)  i člana 24. </w:t>
      </w:r>
      <w:r>
        <w:rPr>
          <w:sz w:val="22"/>
          <w:szCs w:val="22"/>
          <w:lang w:val="sr-Latn-BA"/>
        </w:rPr>
        <w:t xml:space="preserve">stav (16) </w:t>
      </w:r>
      <w:r w:rsidRPr="00A5041E">
        <w:rPr>
          <w:sz w:val="22"/>
          <w:szCs w:val="22"/>
          <w:lang w:val="sr-Latn-BA"/>
        </w:rPr>
        <w:t>Statuta Opštine Bosansko Grahovo ( Službeni Glasnik Opštine Bosansko Grahovo„ br. 21/07) Opštinsko vijeće Bosansko Grahovo na svojoj s</w:t>
      </w:r>
      <w:r>
        <w:rPr>
          <w:sz w:val="22"/>
          <w:szCs w:val="22"/>
          <w:lang w:val="sr-Latn-BA"/>
        </w:rPr>
        <w:t xml:space="preserve">jednici održanoj 28.12.2024. godine donosi </w:t>
      </w:r>
      <w:r>
        <w:rPr>
          <w:sz w:val="22"/>
          <w:szCs w:val="22"/>
          <w:lang w:val="sr-Latn-BA"/>
        </w:rPr>
        <w:tab/>
      </w:r>
      <w:r>
        <w:rPr>
          <w:sz w:val="22"/>
          <w:szCs w:val="22"/>
          <w:lang w:val="sr-Latn-BA"/>
        </w:rPr>
        <w:tab/>
      </w:r>
      <w:r>
        <w:rPr>
          <w:sz w:val="22"/>
          <w:szCs w:val="22"/>
          <w:lang w:val="sr-Latn-BA"/>
        </w:rPr>
        <w:tab/>
      </w:r>
      <w:r>
        <w:rPr>
          <w:sz w:val="22"/>
          <w:szCs w:val="22"/>
          <w:lang w:val="sr-Latn-BA"/>
        </w:rPr>
        <w:tab/>
      </w:r>
      <w:r>
        <w:rPr>
          <w:sz w:val="22"/>
          <w:szCs w:val="22"/>
          <w:lang w:val="sr-Latn-BA"/>
        </w:rPr>
        <w:tab/>
      </w:r>
    </w:p>
    <w:p w:rsidR="00977B4A" w:rsidRPr="00977B4A" w:rsidRDefault="00D75ACF" w:rsidP="00977B4A">
      <w:pPr>
        <w:spacing w:line="240" w:lineRule="auto"/>
        <w:jc w:val="center"/>
        <w:rPr>
          <w:b/>
          <w:sz w:val="22"/>
          <w:szCs w:val="22"/>
          <w:lang w:val="sr-Latn-BA"/>
        </w:rPr>
      </w:pPr>
      <w:r w:rsidRPr="00A5041E">
        <w:rPr>
          <w:b/>
          <w:sz w:val="22"/>
          <w:szCs w:val="22"/>
          <w:lang w:val="sr-Latn-BA"/>
        </w:rPr>
        <w:t>O</w:t>
      </w:r>
      <w:r>
        <w:rPr>
          <w:b/>
          <w:sz w:val="22"/>
          <w:szCs w:val="22"/>
          <w:lang w:val="sr-Latn-BA"/>
        </w:rPr>
        <w:t xml:space="preserve"> </w:t>
      </w:r>
      <w:r w:rsidRPr="00A5041E">
        <w:rPr>
          <w:b/>
          <w:sz w:val="22"/>
          <w:szCs w:val="22"/>
          <w:lang w:val="sr-Latn-BA"/>
        </w:rPr>
        <w:t>D</w:t>
      </w:r>
      <w:r>
        <w:rPr>
          <w:b/>
          <w:sz w:val="22"/>
          <w:szCs w:val="22"/>
          <w:lang w:val="sr-Latn-BA"/>
        </w:rPr>
        <w:t xml:space="preserve"> </w:t>
      </w:r>
      <w:r w:rsidRPr="00A5041E">
        <w:rPr>
          <w:b/>
          <w:sz w:val="22"/>
          <w:szCs w:val="22"/>
          <w:lang w:val="sr-Latn-BA"/>
        </w:rPr>
        <w:t>L</w:t>
      </w:r>
      <w:r>
        <w:rPr>
          <w:b/>
          <w:sz w:val="22"/>
          <w:szCs w:val="22"/>
          <w:lang w:val="sr-Latn-BA"/>
        </w:rPr>
        <w:t xml:space="preserve"> </w:t>
      </w:r>
      <w:r w:rsidRPr="00A5041E">
        <w:rPr>
          <w:b/>
          <w:sz w:val="22"/>
          <w:szCs w:val="22"/>
          <w:lang w:val="sr-Latn-BA"/>
        </w:rPr>
        <w:t>U</w:t>
      </w:r>
      <w:r>
        <w:rPr>
          <w:b/>
          <w:sz w:val="22"/>
          <w:szCs w:val="22"/>
          <w:lang w:val="sr-Latn-BA"/>
        </w:rPr>
        <w:t xml:space="preserve"> </w:t>
      </w:r>
      <w:r w:rsidRPr="00A5041E">
        <w:rPr>
          <w:b/>
          <w:sz w:val="22"/>
          <w:szCs w:val="22"/>
          <w:lang w:val="sr-Latn-BA"/>
        </w:rPr>
        <w:t>K</w:t>
      </w:r>
      <w:r>
        <w:rPr>
          <w:b/>
          <w:sz w:val="22"/>
          <w:szCs w:val="22"/>
          <w:lang w:val="sr-Latn-BA"/>
        </w:rPr>
        <w:t xml:space="preserve"> U</w:t>
      </w:r>
    </w:p>
    <w:p w:rsidR="00D75ACF" w:rsidRPr="00A5041E" w:rsidRDefault="00977B4A" w:rsidP="00977B4A">
      <w:pPr>
        <w:spacing w:line="240" w:lineRule="auto"/>
        <w:jc w:val="center"/>
        <w:rPr>
          <w:bCs/>
          <w:sz w:val="22"/>
          <w:szCs w:val="22"/>
          <w:lang w:val="sr-Latn-BA"/>
        </w:rPr>
      </w:pPr>
      <w:r>
        <w:rPr>
          <w:bCs/>
          <w:sz w:val="22"/>
          <w:szCs w:val="22"/>
          <w:lang w:val="sr-Latn-BA"/>
        </w:rPr>
        <w:t xml:space="preserve"> o </w:t>
      </w:r>
      <w:r w:rsidR="00D75ACF">
        <w:rPr>
          <w:bCs/>
          <w:sz w:val="22"/>
          <w:szCs w:val="22"/>
          <w:lang w:val="sr-Latn-BA"/>
        </w:rPr>
        <w:t>razrješenju predsjedavajućeg Opštinskog vijeća Bosansko Grahovo</w:t>
      </w:r>
    </w:p>
    <w:p w:rsidR="00D75ACF" w:rsidRPr="00A5041E" w:rsidRDefault="00D75ACF" w:rsidP="00977B4A">
      <w:pPr>
        <w:spacing w:line="240" w:lineRule="auto"/>
        <w:rPr>
          <w:bCs/>
          <w:sz w:val="22"/>
          <w:szCs w:val="22"/>
          <w:lang w:val="sr-Latn-BA"/>
        </w:rPr>
      </w:pPr>
    </w:p>
    <w:p w:rsidR="00D75ACF" w:rsidRPr="00A5041E" w:rsidRDefault="00D75ACF" w:rsidP="00977B4A">
      <w:pPr>
        <w:spacing w:line="240" w:lineRule="auto"/>
        <w:jc w:val="center"/>
        <w:rPr>
          <w:sz w:val="22"/>
          <w:szCs w:val="22"/>
          <w:lang w:val="sr-Latn-BA"/>
        </w:rPr>
      </w:pPr>
      <w:r w:rsidRPr="00A5041E">
        <w:rPr>
          <w:sz w:val="22"/>
          <w:szCs w:val="22"/>
          <w:lang w:val="sr-Latn-BA"/>
        </w:rPr>
        <w:t>Član 1.</w:t>
      </w:r>
    </w:p>
    <w:p w:rsidR="00D75ACF" w:rsidRPr="00A5041E" w:rsidRDefault="00D75ACF" w:rsidP="00977B4A">
      <w:pPr>
        <w:spacing w:line="240" w:lineRule="auto"/>
        <w:ind w:firstLine="720"/>
        <w:rPr>
          <w:sz w:val="22"/>
          <w:szCs w:val="22"/>
          <w:lang w:val="sr-Latn-BA"/>
        </w:rPr>
      </w:pPr>
      <w:r w:rsidRPr="00A5041E">
        <w:rPr>
          <w:sz w:val="22"/>
          <w:szCs w:val="22"/>
          <w:lang w:val="sr-Latn-BA"/>
        </w:rPr>
        <w:t>R</w:t>
      </w:r>
      <w:r>
        <w:rPr>
          <w:sz w:val="22"/>
          <w:szCs w:val="22"/>
          <w:lang w:val="sr-Latn-BA"/>
        </w:rPr>
        <w:t>azrješava se dužnosti predsjedavajućeg Opštinskog vijeća Bosansko Grahovo Milorad Gligić sa danom  28.12.2024. godine.</w:t>
      </w:r>
    </w:p>
    <w:p w:rsidR="00D75ACF" w:rsidRDefault="00D75ACF" w:rsidP="00977B4A">
      <w:pPr>
        <w:spacing w:line="240" w:lineRule="auto"/>
        <w:jc w:val="center"/>
        <w:rPr>
          <w:sz w:val="22"/>
          <w:szCs w:val="22"/>
          <w:lang w:val="sr-Latn-BA"/>
        </w:rPr>
      </w:pPr>
      <w:r w:rsidRPr="00A5041E">
        <w:rPr>
          <w:sz w:val="22"/>
          <w:szCs w:val="22"/>
          <w:lang w:val="sr-Latn-BA"/>
        </w:rPr>
        <w:t>Član 2.</w:t>
      </w:r>
    </w:p>
    <w:p w:rsidR="00D75ACF" w:rsidRDefault="00D75ACF" w:rsidP="00977B4A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Stupanjem na snagu ove Odluke prestaje da važi Odluka broj:01-04-1378/24 od 02.12.2024. godine.</w:t>
      </w:r>
    </w:p>
    <w:p w:rsidR="00D75ACF" w:rsidRPr="00A5041E" w:rsidRDefault="00D75ACF" w:rsidP="00977B4A">
      <w:pPr>
        <w:spacing w:line="240" w:lineRule="auto"/>
        <w:jc w:val="center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Član 3.</w:t>
      </w:r>
    </w:p>
    <w:p w:rsidR="00D75ACF" w:rsidRDefault="00D75ACF" w:rsidP="00977B4A">
      <w:pPr>
        <w:spacing w:line="240" w:lineRule="auto"/>
        <w:ind w:firstLine="720"/>
        <w:rPr>
          <w:sz w:val="22"/>
          <w:szCs w:val="22"/>
          <w:lang w:val="sr-Latn-BA"/>
        </w:rPr>
      </w:pPr>
      <w:r w:rsidRPr="00A5041E">
        <w:rPr>
          <w:sz w:val="22"/>
          <w:szCs w:val="22"/>
          <w:lang w:val="sr-Latn-BA"/>
        </w:rPr>
        <w:t>Ova Odluka stupa na snagu</w:t>
      </w:r>
      <w:r>
        <w:rPr>
          <w:sz w:val="22"/>
          <w:szCs w:val="22"/>
          <w:lang w:val="sr-Latn-BA"/>
        </w:rPr>
        <w:t xml:space="preserve"> danom donošenja, a objaviće se u </w:t>
      </w:r>
      <w:r w:rsidRPr="00A5041E">
        <w:rPr>
          <w:sz w:val="22"/>
          <w:szCs w:val="22"/>
          <w:lang w:val="sr-Latn-BA"/>
        </w:rPr>
        <w:t xml:space="preserve">Službenom glasniku Opštine Bosansko Grahovo . </w:t>
      </w:r>
    </w:p>
    <w:p w:rsidR="00D75ACF" w:rsidRPr="00A5041E" w:rsidRDefault="00D75ACF" w:rsidP="00977B4A">
      <w:pPr>
        <w:spacing w:line="240" w:lineRule="auto"/>
        <w:ind w:firstLine="720"/>
        <w:rPr>
          <w:sz w:val="22"/>
          <w:szCs w:val="22"/>
          <w:lang w:val="sr-Latn-BA"/>
        </w:rPr>
      </w:pPr>
    </w:p>
    <w:p w:rsidR="00D75ACF" w:rsidRPr="00A5041E" w:rsidRDefault="00D75ACF" w:rsidP="00977B4A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Broj:   01-04-1490</w:t>
      </w:r>
      <w:r w:rsidRPr="00A5041E">
        <w:rPr>
          <w:sz w:val="22"/>
          <w:szCs w:val="22"/>
          <w:lang w:val="sr-Latn-BA"/>
        </w:rPr>
        <w:t xml:space="preserve"> /24</w:t>
      </w:r>
    </w:p>
    <w:p w:rsidR="00D75ACF" w:rsidRDefault="00D75ACF" w:rsidP="00977B4A">
      <w:pPr>
        <w:spacing w:line="240" w:lineRule="auto"/>
        <w:rPr>
          <w:sz w:val="22"/>
          <w:szCs w:val="22"/>
          <w:lang w:val="sr-Latn-BA"/>
        </w:rPr>
      </w:pPr>
      <w:r w:rsidRPr="00A5041E">
        <w:rPr>
          <w:sz w:val="22"/>
          <w:szCs w:val="22"/>
          <w:lang w:val="sr-Latn-BA"/>
        </w:rPr>
        <w:t xml:space="preserve">Dana : </w:t>
      </w:r>
      <w:r>
        <w:rPr>
          <w:sz w:val="22"/>
          <w:szCs w:val="22"/>
          <w:lang w:val="sr-Latn-BA"/>
        </w:rPr>
        <w:t>28.12.</w:t>
      </w:r>
      <w:r w:rsidRPr="00A5041E">
        <w:rPr>
          <w:sz w:val="22"/>
          <w:szCs w:val="22"/>
          <w:lang w:val="sr-Latn-BA"/>
        </w:rPr>
        <w:t xml:space="preserve">2024. godine </w:t>
      </w:r>
      <w:r>
        <w:rPr>
          <w:sz w:val="22"/>
          <w:szCs w:val="22"/>
          <w:lang w:val="sr-Latn-BA"/>
        </w:rPr>
        <w:t xml:space="preserve"> </w:t>
      </w:r>
    </w:p>
    <w:p w:rsidR="00D75ACF" w:rsidRDefault="00D75ACF" w:rsidP="00977B4A">
      <w:pPr>
        <w:spacing w:line="240" w:lineRule="auto"/>
        <w:rPr>
          <w:sz w:val="22"/>
          <w:szCs w:val="22"/>
          <w:lang w:val="sr-Latn-BA"/>
        </w:rPr>
      </w:pPr>
    </w:p>
    <w:p w:rsidR="00977B4A" w:rsidRDefault="00D75ACF" w:rsidP="00977B4A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 xml:space="preserve">ZAMJENIK </w:t>
      </w:r>
    </w:p>
    <w:p w:rsidR="00D75ACF" w:rsidRPr="00A5041E" w:rsidRDefault="00D75ACF" w:rsidP="00D75ACF">
      <w:pPr>
        <w:rPr>
          <w:sz w:val="22"/>
          <w:szCs w:val="22"/>
          <w:lang w:val="sr-Latn-BA"/>
        </w:rPr>
      </w:pPr>
      <w:r w:rsidRPr="00A5041E">
        <w:rPr>
          <w:sz w:val="22"/>
          <w:szCs w:val="22"/>
          <w:lang w:val="sr-Latn-BA"/>
        </w:rPr>
        <w:t>PREDSJEDAVAJUĆ</w:t>
      </w:r>
      <w:r>
        <w:rPr>
          <w:sz w:val="22"/>
          <w:szCs w:val="22"/>
          <w:lang w:val="sr-Latn-BA"/>
        </w:rPr>
        <w:t xml:space="preserve">EG </w:t>
      </w:r>
      <w:r w:rsidRPr="00A5041E">
        <w:rPr>
          <w:sz w:val="22"/>
          <w:szCs w:val="22"/>
          <w:lang w:val="sr-Latn-BA"/>
        </w:rPr>
        <w:t xml:space="preserve">OV </w:t>
      </w:r>
    </w:p>
    <w:p w:rsidR="00D75ACF" w:rsidRDefault="00D75ACF" w:rsidP="00D75ACF">
      <w:pPr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Darko Sarić</w:t>
      </w:r>
    </w:p>
    <w:p w:rsidR="00D75ACF" w:rsidRDefault="00D75ACF" w:rsidP="00D75ACF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lastRenderedPageBreak/>
        <w:t>BOSNA I HERCEGOVINA</w:t>
      </w:r>
    </w:p>
    <w:p w:rsidR="00D75ACF" w:rsidRDefault="00D75ACF" w:rsidP="00D75ACF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FEDERACIJA BOSNE I HERCEGOVINE</w:t>
      </w:r>
    </w:p>
    <w:p w:rsidR="00D75ACF" w:rsidRDefault="00D75ACF" w:rsidP="00D75ACF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KANTON 10</w:t>
      </w:r>
    </w:p>
    <w:p w:rsidR="00D75ACF" w:rsidRDefault="00D75ACF" w:rsidP="00D75ACF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OPŠTINA BOSANSKO GRAHOVO</w:t>
      </w:r>
    </w:p>
    <w:p w:rsidR="00D75ACF" w:rsidRDefault="00D75ACF" w:rsidP="00D75ACF">
      <w:pPr>
        <w:spacing w:line="240" w:lineRule="auto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ab/>
        <w:t>OPŠTINSKO VIJEĆE</w:t>
      </w:r>
    </w:p>
    <w:p w:rsidR="00D75ACF" w:rsidRDefault="00D75ACF" w:rsidP="00D75ACF">
      <w:pPr>
        <w:widowControl w:val="0"/>
        <w:autoSpaceDE w:val="0"/>
        <w:autoSpaceDN w:val="0"/>
        <w:adjustRightInd w:val="0"/>
      </w:pPr>
    </w:p>
    <w:p w:rsidR="00D75ACF" w:rsidRDefault="00D75ACF" w:rsidP="00D75ACF">
      <w:pPr>
        <w:widowControl w:val="0"/>
        <w:autoSpaceDE w:val="0"/>
        <w:autoSpaceDN w:val="0"/>
        <w:adjustRightInd w:val="0"/>
        <w:spacing w:line="192" w:lineRule="auto"/>
        <w:ind w:firstLine="720"/>
      </w:pPr>
      <w:proofErr w:type="gramStart"/>
      <w:r>
        <w:t>Na osnovu člana 13.</w:t>
      </w:r>
      <w:proofErr w:type="gramEnd"/>
      <w:r>
        <w:t xml:space="preserve"> Zakona o principima lokalne samouprave u Federaciji Bosne i Hercegovine (</w:t>
      </w:r>
      <w:proofErr w:type="gramStart"/>
      <w:r>
        <w:t>“ Službene</w:t>
      </w:r>
      <w:proofErr w:type="gramEnd"/>
      <w:r>
        <w:t xml:space="preserve"> novine Federacije Bosne i Hercegovine” broj: 49/06, člana 24.tačka 16. Statuta opštine Bosansko Grahovo (“Službeni glasnik opštine Bosansko Grahovo”, br.21/07), Opštinsko vijeće Bosansko Grahovo na II redovnoj sjednici održanoj 28.12.2024 godine, donijelo </w:t>
      </w:r>
      <w:proofErr w:type="gramStart"/>
      <w:r>
        <w:t>je :</w:t>
      </w:r>
      <w:proofErr w:type="gramEnd"/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O D L U K U</w:t>
      </w:r>
    </w:p>
    <w:p w:rsidR="00D75ACF" w:rsidRPr="007063B4" w:rsidRDefault="00D75ACF" w:rsidP="00D75AC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</w:p>
    <w:p w:rsidR="00D75ACF" w:rsidRPr="007063B4" w:rsidRDefault="00D75ACF" w:rsidP="00D75AC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imenovanju  </w:t>
      </w:r>
      <w:r w:rsidRPr="007063B4">
        <w:rPr>
          <w:b/>
          <w:bCs/>
        </w:rPr>
        <w:t>Predsjedavajućeg</w:t>
      </w:r>
      <w:proofErr w:type="gramEnd"/>
      <w:r>
        <w:rPr>
          <w:b/>
          <w:bCs/>
        </w:rPr>
        <w:t xml:space="preserve"> </w:t>
      </w:r>
      <w:r w:rsidRPr="007063B4">
        <w:rPr>
          <w:b/>
          <w:bCs/>
        </w:rPr>
        <w:t>Opštinskog</w:t>
      </w:r>
      <w:r>
        <w:rPr>
          <w:b/>
          <w:bCs/>
        </w:rPr>
        <w:t xml:space="preserve"> </w:t>
      </w:r>
      <w:r w:rsidRPr="007063B4">
        <w:rPr>
          <w:b/>
          <w:bCs/>
        </w:rPr>
        <w:t>vijeća</w:t>
      </w:r>
      <w:r>
        <w:rPr>
          <w:b/>
          <w:bCs/>
        </w:rPr>
        <w:t xml:space="preserve"> </w:t>
      </w:r>
      <w:r w:rsidRPr="007063B4">
        <w:rPr>
          <w:b/>
          <w:bCs/>
        </w:rPr>
        <w:t>Bosansko</w:t>
      </w:r>
      <w:r>
        <w:rPr>
          <w:b/>
          <w:bCs/>
        </w:rPr>
        <w:t xml:space="preserve"> </w:t>
      </w:r>
      <w:r w:rsidRPr="007063B4">
        <w:rPr>
          <w:b/>
          <w:bCs/>
        </w:rPr>
        <w:t>Grahovo</w:t>
      </w:r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  <w:jc w:val="center"/>
      </w:pPr>
      <w:proofErr w:type="gramStart"/>
      <w:r>
        <w:t>Član 1.</w:t>
      </w:r>
      <w:proofErr w:type="gramEnd"/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</w:pPr>
      <w:proofErr w:type="gramStart"/>
      <w:r>
        <w:rPr>
          <w:u w:val="single"/>
        </w:rPr>
        <w:t>Vujatović Veselin</w:t>
      </w:r>
      <w:r>
        <w:t xml:space="preserve"> bira se nadužnost Predsjedavajućeg Opštinskog vijeća Bosansko Grahovo.</w:t>
      </w:r>
      <w:proofErr w:type="gramEnd"/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  <w:jc w:val="center"/>
      </w:pPr>
      <w:proofErr w:type="gramStart"/>
      <w:r>
        <w:t>Član 2.</w:t>
      </w:r>
      <w:proofErr w:type="gramEnd"/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</w:pPr>
      <w:r>
        <w:t xml:space="preserve">Ova Odluka stupa na snagu danom donošenja a objaviće </w:t>
      </w:r>
      <w:proofErr w:type="gramStart"/>
      <w:r>
        <w:t>se  u</w:t>
      </w:r>
      <w:proofErr w:type="gramEnd"/>
      <w:r>
        <w:t xml:space="preserve"> Službenom glasniku opštine Bosansko Grahovo. </w:t>
      </w:r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</w:pPr>
    </w:p>
    <w:p w:rsidR="00D75ACF" w:rsidRPr="00FE65BF" w:rsidRDefault="00D75ACF" w:rsidP="00D75ACF">
      <w:pPr>
        <w:widowControl w:val="0"/>
        <w:autoSpaceDE w:val="0"/>
        <w:autoSpaceDN w:val="0"/>
        <w:adjustRightInd w:val="0"/>
        <w:spacing w:line="240" w:lineRule="auto"/>
      </w:pPr>
      <w:r w:rsidRPr="00FE65BF">
        <w:t>Broj:</w:t>
      </w:r>
      <w:r>
        <w:t xml:space="preserve"> 01-04- 1491/24</w:t>
      </w:r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</w:pPr>
      <w:r w:rsidRPr="00FE65BF">
        <w:t>Dana:</w:t>
      </w:r>
      <w:r>
        <w:t xml:space="preserve"> 28.12.2024. </w:t>
      </w:r>
      <w:proofErr w:type="gramStart"/>
      <w:r>
        <w:t>godine</w:t>
      </w:r>
      <w:proofErr w:type="gramEnd"/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</w:pPr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</w:pPr>
      <w:r>
        <w:t xml:space="preserve">ZAMJENIK </w:t>
      </w:r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</w:pPr>
      <w:r>
        <w:t>PREDSJEDAVAJUĆEG OV</w:t>
      </w:r>
    </w:p>
    <w:p w:rsidR="00D75ACF" w:rsidRDefault="00D75ACF" w:rsidP="00D75ACF">
      <w:pPr>
        <w:widowControl w:val="0"/>
        <w:autoSpaceDE w:val="0"/>
        <w:autoSpaceDN w:val="0"/>
        <w:adjustRightInd w:val="0"/>
        <w:spacing w:line="240" w:lineRule="auto"/>
      </w:pPr>
      <w:r>
        <w:t>Darko Sarić</w:t>
      </w:r>
    </w:p>
    <w:p w:rsidR="000B7589" w:rsidRDefault="000B7589" w:rsidP="00D75ACF">
      <w:pPr>
        <w:widowControl w:val="0"/>
        <w:autoSpaceDE w:val="0"/>
        <w:autoSpaceDN w:val="0"/>
        <w:adjustRightInd w:val="0"/>
        <w:spacing w:line="240" w:lineRule="auto"/>
      </w:pPr>
    </w:p>
    <w:p w:rsidR="000B7589" w:rsidRDefault="000B7589" w:rsidP="00D75ACF">
      <w:pPr>
        <w:widowControl w:val="0"/>
        <w:autoSpaceDE w:val="0"/>
        <w:autoSpaceDN w:val="0"/>
        <w:adjustRightInd w:val="0"/>
        <w:spacing w:line="240" w:lineRule="auto"/>
      </w:pPr>
    </w:p>
    <w:p w:rsidR="000B7589" w:rsidRPr="001E03D6" w:rsidRDefault="000B7589" w:rsidP="000B7589">
      <w:pPr>
        <w:spacing w:line="240" w:lineRule="auto"/>
        <w:ind w:firstLine="708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Na osnovu člana 21.</w:t>
      </w:r>
      <w:proofErr w:type="gramEnd"/>
      <w:r w:rsidRPr="001E03D6">
        <w:rPr>
          <w:sz w:val="22"/>
          <w:szCs w:val="22"/>
        </w:rPr>
        <w:t xml:space="preserve"> Zakona o budžetu Federacije Bosne i Hercegovine (Sl. novine FbiH 19/06)</w:t>
      </w:r>
      <w:proofErr w:type="gramStart"/>
      <w:r w:rsidRPr="001E03D6">
        <w:rPr>
          <w:sz w:val="22"/>
          <w:szCs w:val="22"/>
        </w:rPr>
        <w:t>,te</w:t>
      </w:r>
      <w:proofErr w:type="gramEnd"/>
      <w:r w:rsidRPr="001E03D6">
        <w:rPr>
          <w:sz w:val="22"/>
          <w:szCs w:val="22"/>
        </w:rPr>
        <w:t xml:space="preserve"> člana 18. </w:t>
      </w:r>
      <w:proofErr w:type="gramStart"/>
      <w:r w:rsidRPr="001E03D6">
        <w:rPr>
          <w:sz w:val="22"/>
          <w:szCs w:val="22"/>
        </w:rPr>
        <w:t>Zakona o principima lokalne samouprave u Federaciji Bosne i Hercegovine (Sl.novine FbiH br.49/06) i člana 24.</w:t>
      </w:r>
      <w:proofErr w:type="gramEnd"/>
      <w:r w:rsidRPr="001E03D6">
        <w:rPr>
          <w:sz w:val="22"/>
          <w:szCs w:val="22"/>
        </w:rPr>
        <w:t xml:space="preserve"> </w:t>
      </w:r>
      <w:proofErr w:type="gramStart"/>
      <w:r w:rsidRPr="001E03D6">
        <w:rPr>
          <w:sz w:val="22"/>
          <w:szCs w:val="22"/>
        </w:rPr>
        <w:t>Stav 1.</w:t>
      </w:r>
      <w:proofErr w:type="gramEnd"/>
      <w:r w:rsidRPr="001E03D6">
        <w:rPr>
          <w:sz w:val="22"/>
          <w:szCs w:val="22"/>
        </w:rPr>
        <w:t xml:space="preserve"> </w:t>
      </w:r>
      <w:proofErr w:type="gramStart"/>
      <w:r w:rsidRPr="001E03D6">
        <w:rPr>
          <w:sz w:val="22"/>
          <w:szCs w:val="22"/>
        </w:rPr>
        <w:t>Točka 3.</w:t>
      </w:r>
      <w:proofErr w:type="gramEnd"/>
      <w:r w:rsidRPr="001E03D6">
        <w:rPr>
          <w:sz w:val="22"/>
          <w:szCs w:val="22"/>
        </w:rPr>
        <w:t xml:space="preserve"> </w:t>
      </w:r>
      <w:proofErr w:type="gramStart"/>
      <w:r w:rsidRPr="001E03D6">
        <w:rPr>
          <w:sz w:val="22"/>
          <w:szCs w:val="22"/>
        </w:rPr>
        <w:t>Statuta  opštine</w:t>
      </w:r>
      <w:proofErr w:type="gramEnd"/>
      <w:r w:rsidRPr="001E03D6">
        <w:rPr>
          <w:sz w:val="22"/>
          <w:szCs w:val="22"/>
        </w:rPr>
        <w:t xml:space="preserve"> Bosansko Grahovo, Opštinsko vijeće na sjednici održanoj  dana  28.12.2024. </w:t>
      </w:r>
      <w:proofErr w:type="gramStart"/>
      <w:r w:rsidRPr="001E03D6">
        <w:rPr>
          <w:sz w:val="22"/>
          <w:szCs w:val="22"/>
        </w:rPr>
        <w:t>godine</w:t>
      </w:r>
      <w:proofErr w:type="gramEnd"/>
      <w:r w:rsidRPr="001E03D6">
        <w:rPr>
          <w:sz w:val="22"/>
          <w:szCs w:val="22"/>
        </w:rPr>
        <w:t xml:space="preserve"> donosi :</w:t>
      </w:r>
    </w:p>
    <w:p w:rsidR="000B7589" w:rsidRPr="001E03D6" w:rsidRDefault="000B7589" w:rsidP="000B7589">
      <w:pPr>
        <w:spacing w:line="240" w:lineRule="auto"/>
        <w:ind w:firstLine="708"/>
        <w:rPr>
          <w:sz w:val="22"/>
          <w:szCs w:val="22"/>
        </w:rPr>
      </w:pPr>
    </w:p>
    <w:p w:rsidR="000B7589" w:rsidRPr="001E03D6" w:rsidRDefault="001E03D6" w:rsidP="001E03D6">
      <w:pPr>
        <w:pStyle w:val="Title"/>
        <w:spacing w:line="192" w:lineRule="auto"/>
        <w:ind w:firstLine="708"/>
        <w:rPr>
          <w:sz w:val="28"/>
          <w:szCs w:val="28"/>
        </w:rPr>
      </w:pPr>
      <w:r w:rsidRPr="001E03D6">
        <w:rPr>
          <w:sz w:val="28"/>
          <w:szCs w:val="28"/>
        </w:rPr>
        <w:t xml:space="preserve">           </w:t>
      </w:r>
      <w:r w:rsidR="000B7589" w:rsidRPr="001E03D6">
        <w:rPr>
          <w:sz w:val="28"/>
          <w:szCs w:val="28"/>
        </w:rPr>
        <w:t>ODLUKU</w:t>
      </w:r>
    </w:p>
    <w:p w:rsidR="000B7589" w:rsidRPr="001E03D6" w:rsidRDefault="000B7589" w:rsidP="001E03D6">
      <w:pPr>
        <w:pStyle w:val="Heading1"/>
        <w:spacing w:line="192" w:lineRule="auto"/>
        <w:jc w:val="center"/>
        <w:rPr>
          <w:sz w:val="22"/>
          <w:szCs w:val="22"/>
        </w:rPr>
      </w:pPr>
      <w:r w:rsidRPr="001E03D6">
        <w:rPr>
          <w:sz w:val="22"/>
          <w:szCs w:val="22"/>
        </w:rPr>
        <w:t>O PRIVRENENOM FINANSIRANJU OPŠTINE BOSANSKO GRAHOVO</w:t>
      </w:r>
    </w:p>
    <w:p w:rsidR="000B7589" w:rsidRPr="001E03D6" w:rsidRDefault="000B7589" w:rsidP="000B7589">
      <w:pPr>
        <w:spacing w:line="240" w:lineRule="auto"/>
        <w:rPr>
          <w:sz w:val="22"/>
          <w:szCs w:val="22"/>
        </w:rPr>
      </w:pPr>
    </w:p>
    <w:p w:rsidR="000B7589" w:rsidRPr="001E03D6" w:rsidRDefault="000B7589" w:rsidP="000B7589">
      <w:pPr>
        <w:pStyle w:val="NoSpacing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Član 1.</w:t>
      </w:r>
      <w:proofErr w:type="gramEnd"/>
    </w:p>
    <w:p w:rsidR="000B7589" w:rsidRPr="001E03D6" w:rsidRDefault="000B7589" w:rsidP="000B7589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Do donošenja konačne odluke o usvajanju budžeta opštine Bosansko Grahovo za 2025 godinu, finansiranje javnih prihoda opštine Bosansko Grahovo vršiće se po Odluci Opštinskog Vijeća.</w:t>
      </w:r>
    </w:p>
    <w:p w:rsidR="000B7589" w:rsidRPr="001E03D6" w:rsidRDefault="000B7589" w:rsidP="000B7589">
      <w:pPr>
        <w:spacing w:line="240" w:lineRule="auto"/>
        <w:rPr>
          <w:sz w:val="22"/>
          <w:szCs w:val="22"/>
        </w:rPr>
      </w:pPr>
    </w:p>
    <w:p w:rsidR="000B7589" w:rsidRPr="001E03D6" w:rsidRDefault="000B7589" w:rsidP="000B7589">
      <w:pPr>
        <w:spacing w:line="240" w:lineRule="auto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Član 2.</w:t>
      </w:r>
      <w:proofErr w:type="gramEnd"/>
    </w:p>
    <w:p w:rsidR="000B7589" w:rsidRPr="001E03D6" w:rsidRDefault="000B7589" w:rsidP="000B7589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Do usvajanja budžeta opštine za period </w:t>
      </w:r>
      <w:proofErr w:type="gramStart"/>
      <w:r w:rsidRPr="001E03D6">
        <w:rPr>
          <w:sz w:val="22"/>
          <w:szCs w:val="22"/>
        </w:rPr>
        <w:t>od</w:t>
      </w:r>
      <w:proofErr w:type="gramEnd"/>
      <w:r w:rsidRPr="001E03D6">
        <w:rPr>
          <w:sz w:val="22"/>
          <w:szCs w:val="22"/>
        </w:rPr>
        <w:t xml:space="preserve"> 01.01.2025 godine – 31.03.2025. </w:t>
      </w:r>
      <w:proofErr w:type="gramStart"/>
      <w:r w:rsidRPr="001E03D6">
        <w:rPr>
          <w:sz w:val="22"/>
          <w:szCs w:val="22"/>
        </w:rPr>
        <w:t>godine</w:t>
      </w:r>
      <w:proofErr w:type="gramEnd"/>
      <w:r w:rsidRPr="001E03D6">
        <w:rPr>
          <w:sz w:val="22"/>
          <w:szCs w:val="22"/>
        </w:rPr>
        <w:t xml:space="preserve"> vršiće se finansiranje jedinica lokalne samouprave do visine ¼  ( četvrtine ) budžeta prethodne 2024. </w:t>
      </w:r>
      <w:proofErr w:type="gramStart"/>
      <w:r w:rsidRPr="001E03D6">
        <w:rPr>
          <w:sz w:val="22"/>
          <w:szCs w:val="22"/>
        </w:rPr>
        <w:t>Godine.</w:t>
      </w:r>
      <w:proofErr w:type="gramEnd"/>
    </w:p>
    <w:p w:rsidR="000B7589" w:rsidRPr="001E03D6" w:rsidRDefault="000B7589" w:rsidP="000B7589">
      <w:pPr>
        <w:spacing w:line="240" w:lineRule="auto"/>
        <w:rPr>
          <w:sz w:val="22"/>
          <w:szCs w:val="22"/>
        </w:rPr>
      </w:pPr>
    </w:p>
    <w:p w:rsidR="000B7589" w:rsidRPr="001E03D6" w:rsidRDefault="000B7589" w:rsidP="000B7589">
      <w:pPr>
        <w:spacing w:line="240" w:lineRule="auto"/>
        <w:jc w:val="center"/>
        <w:rPr>
          <w:sz w:val="22"/>
          <w:szCs w:val="22"/>
        </w:rPr>
      </w:pPr>
      <w:r w:rsidRPr="001E03D6">
        <w:rPr>
          <w:sz w:val="22"/>
          <w:szCs w:val="22"/>
        </w:rPr>
        <w:t>Član3.</w:t>
      </w:r>
    </w:p>
    <w:p w:rsidR="000B7589" w:rsidRPr="001E03D6" w:rsidRDefault="000B7589" w:rsidP="000B7589">
      <w:pPr>
        <w:spacing w:line="240" w:lineRule="auto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Sastavni dio ove odluke je budžet opštine Bosansko Grahovo za 2024.</w:t>
      </w:r>
      <w:proofErr w:type="gramEnd"/>
      <w:r w:rsidRPr="001E03D6">
        <w:rPr>
          <w:sz w:val="22"/>
          <w:szCs w:val="22"/>
        </w:rPr>
        <w:t xml:space="preserve"> </w:t>
      </w:r>
      <w:proofErr w:type="gramStart"/>
      <w:r w:rsidRPr="001E03D6">
        <w:rPr>
          <w:sz w:val="22"/>
          <w:szCs w:val="22"/>
        </w:rPr>
        <w:t>Godinu.</w:t>
      </w:r>
      <w:proofErr w:type="gramEnd"/>
    </w:p>
    <w:p w:rsidR="000B7589" w:rsidRPr="001E03D6" w:rsidRDefault="000B7589" w:rsidP="000B7589">
      <w:pPr>
        <w:spacing w:line="240" w:lineRule="auto"/>
        <w:rPr>
          <w:sz w:val="22"/>
          <w:szCs w:val="22"/>
        </w:rPr>
      </w:pPr>
    </w:p>
    <w:p w:rsidR="000B7589" w:rsidRPr="001E03D6" w:rsidRDefault="000B7589" w:rsidP="000B7589">
      <w:pPr>
        <w:spacing w:line="240" w:lineRule="auto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Član 4.</w:t>
      </w:r>
      <w:proofErr w:type="gramEnd"/>
    </w:p>
    <w:p w:rsidR="000B7589" w:rsidRPr="001E03D6" w:rsidRDefault="000B7589" w:rsidP="000B7589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Ovlašćuje se Opštinski načelnik i pomoćnik opštinskog načelnika za finansije da do visine sredstava iz člana 2. Ove Odluke izvrše raspored prihoda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korisnike budžeta opštine Bosansko Grahovo za navedeni period.</w:t>
      </w:r>
    </w:p>
    <w:p w:rsidR="000B7589" w:rsidRPr="001E03D6" w:rsidRDefault="000B7589" w:rsidP="000B7589">
      <w:pPr>
        <w:spacing w:line="240" w:lineRule="auto"/>
        <w:rPr>
          <w:sz w:val="22"/>
          <w:szCs w:val="22"/>
        </w:rPr>
      </w:pPr>
    </w:p>
    <w:p w:rsidR="000B7589" w:rsidRPr="001E03D6" w:rsidRDefault="000B7589" w:rsidP="000B7589">
      <w:pPr>
        <w:spacing w:line="240" w:lineRule="auto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Član 5.</w:t>
      </w:r>
      <w:proofErr w:type="gramEnd"/>
    </w:p>
    <w:p w:rsidR="000B7589" w:rsidRPr="001E03D6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Ova Odluka stupa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snagu narednog dana od dana objavljivanja u Službenom Glasniku Opštine Bosansko Grahovo.</w:t>
      </w:r>
    </w:p>
    <w:p w:rsidR="00FA425D" w:rsidRPr="001E03D6" w:rsidRDefault="00FA425D" w:rsidP="000B7589">
      <w:pPr>
        <w:spacing w:line="240" w:lineRule="auto"/>
        <w:rPr>
          <w:sz w:val="22"/>
          <w:szCs w:val="22"/>
          <w:lang w:val="sr-Latn-BA"/>
        </w:rPr>
      </w:pPr>
    </w:p>
    <w:p w:rsidR="000B7589" w:rsidRPr="001E03D6" w:rsidRDefault="000B7589" w:rsidP="000B7589">
      <w:pPr>
        <w:spacing w:line="240" w:lineRule="auto"/>
        <w:rPr>
          <w:sz w:val="22"/>
          <w:szCs w:val="22"/>
          <w:lang w:val="sr-Latn-BA"/>
        </w:rPr>
      </w:pPr>
      <w:r w:rsidRPr="001E03D6">
        <w:rPr>
          <w:sz w:val="22"/>
          <w:szCs w:val="22"/>
          <w:lang w:val="sr-Latn-BA"/>
        </w:rPr>
        <w:t>BOSNA I HERCEGOVINA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sr-Latn-BA"/>
        </w:rPr>
      </w:pPr>
      <w:r w:rsidRPr="001E03D6">
        <w:rPr>
          <w:sz w:val="22"/>
          <w:szCs w:val="22"/>
          <w:lang w:val="sr-Latn-BA"/>
        </w:rPr>
        <w:t>FEDERACIJA BOSNE I HERCEGOVINE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sr-Latn-BA"/>
        </w:rPr>
      </w:pPr>
      <w:r w:rsidRPr="001E03D6">
        <w:rPr>
          <w:sz w:val="22"/>
          <w:szCs w:val="22"/>
          <w:lang w:val="sr-Latn-BA"/>
        </w:rPr>
        <w:t>KANTON 10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sr-Latn-BA"/>
        </w:rPr>
      </w:pPr>
      <w:r w:rsidRPr="001E03D6">
        <w:rPr>
          <w:sz w:val="22"/>
          <w:szCs w:val="22"/>
          <w:lang w:val="sr-Latn-BA"/>
        </w:rPr>
        <w:t>OPŠTINA BOSANSKO GRAHOVO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sr-Latn-BA"/>
        </w:rPr>
      </w:pPr>
      <w:r w:rsidRPr="001E03D6">
        <w:rPr>
          <w:sz w:val="22"/>
          <w:szCs w:val="22"/>
          <w:lang w:val="sr-Latn-BA"/>
        </w:rPr>
        <w:tab/>
        <w:t>OPŠTINSKO VIJEĆE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sr-Latn-BA"/>
        </w:rPr>
      </w:pPr>
      <w:r w:rsidRPr="001E03D6">
        <w:rPr>
          <w:sz w:val="22"/>
          <w:szCs w:val="22"/>
          <w:lang w:val="sr-Latn-BA"/>
        </w:rPr>
        <w:t>Broj:  01-04-1494 /24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sr-Latn-BA"/>
        </w:rPr>
      </w:pPr>
      <w:r w:rsidRPr="001E03D6">
        <w:rPr>
          <w:sz w:val="22"/>
          <w:szCs w:val="22"/>
          <w:lang w:val="sr-Latn-BA"/>
        </w:rPr>
        <w:t xml:space="preserve">Dana : 28.12.2024. godine  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sr-Latn-BA"/>
        </w:rPr>
      </w:pPr>
    </w:p>
    <w:p w:rsidR="000B7589" w:rsidRPr="001E03D6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PREDSJEDAVAJUĆI OV</w:t>
      </w:r>
    </w:p>
    <w:p w:rsidR="000B7589" w:rsidRPr="001E03D6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Veselin Vujatović</w:t>
      </w:r>
    </w:p>
    <w:p w:rsidR="000B7589" w:rsidRPr="001E03D6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B7589" w:rsidRPr="001E03D6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B7589" w:rsidRPr="001E03D6" w:rsidRDefault="000B7589" w:rsidP="000B7589">
      <w:pPr>
        <w:pStyle w:val="NoSpacing"/>
        <w:ind w:firstLine="708"/>
        <w:jc w:val="both"/>
        <w:rPr>
          <w:sz w:val="22"/>
          <w:szCs w:val="22"/>
          <w:lang w:val="hr-HR"/>
        </w:rPr>
      </w:pPr>
      <w:proofErr w:type="gramStart"/>
      <w:r w:rsidRPr="001E03D6">
        <w:rPr>
          <w:sz w:val="22"/>
          <w:szCs w:val="22"/>
        </w:rPr>
        <w:lastRenderedPageBreak/>
        <w:t>Na osnovu člana 13.</w:t>
      </w:r>
      <w:proofErr w:type="gramEnd"/>
      <w:r w:rsidRPr="001E03D6">
        <w:rPr>
          <w:sz w:val="22"/>
          <w:szCs w:val="22"/>
        </w:rPr>
        <w:t xml:space="preserve">  Zakona o </w:t>
      </w:r>
      <w:proofErr w:type="gramStart"/>
      <w:r w:rsidRPr="001E03D6">
        <w:rPr>
          <w:sz w:val="22"/>
          <w:szCs w:val="22"/>
        </w:rPr>
        <w:t>principima  lokalne</w:t>
      </w:r>
      <w:proofErr w:type="gramEnd"/>
      <w:r w:rsidRPr="001E03D6">
        <w:rPr>
          <w:sz w:val="22"/>
          <w:szCs w:val="22"/>
        </w:rPr>
        <w:t xml:space="preserve"> samouprave u Federaciji Bosne i Hercegovine (" Službene novine  Federacije BIH" , br.49/06 i 51/09 ) i člana 24. Statuta Opštine Bosansko Grahovo („Službeni glasnik Opštine Bosansko Grahovo“, broj</w:t>
      </w:r>
      <w:proofErr w:type="gramStart"/>
      <w:r w:rsidRPr="001E03D6">
        <w:rPr>
          <w:sz w:val="22"/>
          <w:szCs w:val="22"/>
        </w:rPr>
        <w:t>:21</w:t>
      </w:r>
      <w:proofErr w:type="gramEnd"/>
      <w:r w:rsidRPr="001E03D6">
        <w:rPr>
          <w:sz w:val="22"/>
          <w:szCs w:val="22"/>
        </w:rPr>
        <w:t>/07)</w:t>
      </w:r>
      <w:r w:rsidRPr="001E03D6">
        <w:rPr>
          <w:sz w:val="22"/>
          <w:szCs w:val="22"/>
          <w:lang w:val="hr-HR"/>
        </w:rPr>
        <w:t xml:space="preserve">,Opštinsko vijeće Bosansko Grahovo na sjednici održanoj dana 28.12.2024.godine donosi              </w:t>
      </w:r>
    </w:p>
    <w:p w:rsidR="000B7589" w:rsidRPr="001E03D6" w:rsidRDefault="000B7589" w:rsidP="000B7589">
      <w:pPr>
        <w:pStyle w:val="NoSpacing"/>
        <w:jc w:val="both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</w:t>
      </w:r>
    </w:p>
    <w:p w:rsidR="000B7589" w:rsidRPr="001E03D6" w:rsidRDefault="000B7589" w:rsidP="001E03D6">
      <w:pPr>
        <w:spacing w:line="240" w:lineRule="auto"/>
        <w:jc w:val="center"/>
        <w:rPr>
          <w:b/>
          <w:sz w:val="22"/>
          <w:szCs w:val="22"/>
          <w:lang w:val="hr-HR"/>
        </w:rPr>
      </w:pPr>
      <w:r w:rsidRPr="001E03D6">
        <w:rPr>
          <w:b/>
          <w:sz w:val="22"/>
          <w:szCs w:val="22"/>
          <w:lang w:val="hr-HR"/>
        </w:rPr>
        <w:t>O  D  L  U  K  U</w:t>
      </w:r>
    </w:p>
    <w:p w:rsidR="000B7589" w:rsidRPr="001E03D6" w:rsidRDefault="001E03D6" w:rsidP="000B7589">
      <w:pPr>
        <w:spacing w:line="240" w:lineRule="auto"/>
        <w:jc w:val="center"/>
        <w:rPr>
          <w:b/>
          <w:sz w:val="22"/>
          <w:szCs w:val="22"/>
          <w:lang w:val="hr-HR"/>
        </w:rPr>
      </w:pPr>
      <w:r w:rsidRPr="001E03D6">
        <w:rPr>
          <w:b/>
          <w:sz w:val="22"/>
          <w:szCs w:val="22"/>
          <w:lang w:val="hr-HR"/>
        </w:rPr>
        <w:t xml:space="preserve"> o </w:t>
      </w:r>
      <w:r w:rsidR="000B7589" w:rsidRPr="001E03D6">
        <w:rPr>
          <w:b/>
          <w:sz w:val="22"/>
          <w:szCs w:val="22"/>
          <w:lang w:val="hr-HR"/>
        </w:rPr>
        <w:t xml:space="preserve">imenovanju zapisničara Opštinskog Vijeća i utvrđivanju visine naknade  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</w:p>
    <w:p w:rsidR="000B7589" w:rsidRPr="001E03D6" w:rsidRDefault="000B7589" w:rsidP="000B7589">
      <w:pPr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Član 1.</w:t>
      </w:r>
    </w:p>
    <w:p w:rsidR="000B7589" w:rsidRPr="001E03D6" w:rsidRDefault="000B7589" w:rsidP="00BF1276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ab/>
        <w:t>Imenuje se Sanja Jović za zapisničara  Opštinskog vijeća Opštine Bosansko Grahovo.</w:t>
      </w:r>
    </w:p>
    <w:p w:rsidR="000B7589" w:rsidRPr="001E03D6" w:rsidRDefault="000B7589" w:rsidP="00BF1276">
      <w:pPr>
        <w:spacing w:line="240" w:lineRule="auto"/>
        <w:rPr>
          <w:sz w:val="22"/>
          <w:szCs w:val="22"/>
          <w:lang w:val="hr-HR"/>
        </w:rPr>
      </w:pPr>
    </w:p>
    <w:p w:rsidR="000B7589" w:rsidRPr="001E03D6" w:rsidRDefault="000B7589" w:rsidP="00BF1276">
      <w:pPr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Član 2.</w:t>
      </w:r>
    </w:p>
    <w:p w:rsidR="000B7589" w:rsidRPr="001E03D6" w:rsidRDefault="000B7589" w:rsidP="00BF1276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Utvrđuje se visina  naknade za obavaljanje poslova zapisničara iz člana 1. ove Odluk</w:t>
      </w:r>
      <w:r w:rsidR="00BF1276" w:rsidRPr="001E03D6">
        <w:rPr>
          <w:sz w:val="22"/>
          <w:szCs w:val="22"/>
          <w:lang w:val="hr-HR"/>
        </w:rPr>
        <w:t>e u neto iznosu od 150, 00 KM (</w:t>
      </w:r>
      <w:r w:rsidRPr="001E03D6">
        <w:rPr>
          <w:sz w:val="22"/>
          <w:szCs w:val="22"/>
          <w:lang w:val="hr-HR"/>
        </w:rPr>
        <w:t>slovima: stotinu pedeset konvertibilnih maraka)  po održanoj sjednici Opštinskog vijeća kojoj prisustvuje.</w:t>
      </w:r>
    </w:p>
    <w:p w:rsidR="000B7589" w:rsidRPr="001E03D6" w:rsidRDefault="000B7589" w:rsidP="00BF1276">
      <w:pPr>
        <w:spacing w:line="240" w:lineRule="auto"/>
        <w:ind w:firstLine="708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Član 3.</w:t>
      </w:r>
    </w:p>
    <w:p w:rsidR="000B7589" w:rsidRPr="001E03D6" w:rsidRDefault="000B7589" w:rsidP="00BF1276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Naknada iz člana 2. ove Odluke isplaćivaće se iz Budžeta Opštine Bosansko Grahovo.</w:t>
      </w:r>
    </w:p>
    <w:p w:rsidR="000B7589" w:rsidRPr="001E03D6" w:rsidRDefault="000B7589" w:rsidP="00BF1276">
      <w:pPr>
        <w:spacing w:line="240" w:lineRule="auto"/>
        <w:ind w:firstLine="708"/>
        <w:rPr>
          <w:sz w:val="22"/>
          <w:szCs w:val="22"/>
          <w:lang w:val="hr-HR"/>
        </w:rPr>
      </w:pPr>
    </w:p>
    <w:p w:rsidR="000B7589" w:rsidRPr="001E03D6" w:rsidRDefault="000B7589" w:rsidP="00BF1276">
      <w:pPr>
        <w:spacing w:line="240" w:lineRule="auto"/>
        <w:ind w:firstLine="708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Član 4.</w:t>
      </w:r>
    </w:p>
    <w:p w:rsidR="000B7589" w:rsidRPr="001E03D6" w:rsidRDefault="000B7589" w:rsidP="00BF1276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Imenovanje  zapisničara traje do popune Stručne službe Opštinskog vijeća.</w:t>
      </w:r>
    </w:p>
    <w:p w:rsidR="000B7589" w:rsidRPr="001E03D6" w:rsidRDefault="000B7589" w:rsidP="00BF1276">
      <w:pPr>
        <w:spacing w:line="240" w:lineRule="auto"/>
        <w:ind w:firstLine="708"/>
        <w:rPr>
          <w:sz w:val="22"/>
          <w:szCs w:val="22"/>
          <w:lang w:val="hr-HR"/>
        </w:rPr>
      </w:pPr>
    </w:p>
    <w:p w:rsidR="000B7589" w:rsidRPr="001E03D6" w:rsidRDefault="000B7589" w:rsidP="00BF1276">
      <w:pPr>
        <w:spacing w:line="240" w:lineRule="auto"/>
        <w:ind w:firstLine="708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Član 5.</w:t>
      </w:r>
    </w:p>
    <w:p w:rsidR="000B7589" w:rsidRPr="001E03D6" w:rsidRDefault="000B7589" w:rsidP="00BF1276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Stupanjem na snagu ove odluke prestaje da važi Odluka broj. 01-04-1658/22 od 06.12.2022 godine.</w:t>
      </w:r>
    </w:p>
    <w:p w:rsidR="000B7589" w:rsidRPr="001E03D6" w:rsidRDefault="000B7589" w:rsidP="00BF1276">
      <w:pPr>
        <w:spacing w:line="240" w:lineRule="auto"/>
        <w:rPr>
          <w:sz w:val="22"/>
          <w:szCs w:val="22"/>
          <w:lang w:val="hr-HR"/>
        </w:rPr>
      </w:pPr>
    </w:p>
    <w:p w:rsidR="000B7589" w:rsidRPr="001E03D6" w:rsidRDefault="000B7589" w:rsidP="00BF1276">
      <w:pPr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Član 6.</w:t>
      </w:r>
    </w:p>
    <w:p w:rsidR="00502943" w:rsidRPr="001E03D6" w:rsidRDefault="000B7589" w:rsidP="00BF1276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                Ova Odluka stupa na snagu narednog dana od dana objavljivanja u "Službenom glasniku Opštine Bosansko Grahovo".</w:t>
      </w:r>
    </w:p>
    <w:p w:rsidR="00BF1276" w:rsidRPr="001E03D6" w:rsidRDefault="00BF1276" w:rsidP="00BF1276">
      <w:pPr>
        <w:spacing w:line="240" w:lineRule="auto"/>
        <w:rPr>
          <w:sz w:val="22"/>
          <w:szCs w:val="22"/>
          <w:lang w:val="hr-HR"/>
        </w:rPr>
      </w:pP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BOSNA I HERCEGOVINA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FEDERACIJA BOSNE I HERCEGOVINE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KANTION 10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OPŠTINA BOSANSKO GRAHOVO</w:t>
      </w:r>
    </w:p>
    <w:p w:rsidR="000B7589" w:rsidRPr="001E03D6" w:rsidRDefault="000B7589" w:rsidP="000B7589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OPŠTINSKO VIJEĆE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Broj: 01-</w:t>
      </w:r>
      <w:r w:rsidR="00502943" w:rsidRPr="001E03D6">
        <w:rPr>
          <w:sz w:val="22"/>
          <w:szCs w:val="22"/>
          <w:lang w:val="hr-HR"/>
        </w:rPr>
        <w:t xml:space="preserve"> 04-1492</w:t>
      </w:r>
      <w:r w:rsidRPr="001E03D6">
        <w:rPr>
          <w:sz w:val="22"/>
          <w:szCs w:val="22"/>
          <w:lang w:val="hr-HR"/>
        </w:rPr>
        <w:t>/24</w:t>
      </w:r>
    </w:p>
    <w:p w:rsidR="000B7589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Dana:  28.12.2024.god.</w:t>
      </w:r>
      <w:r w:rsidRPr="00245283">
        <w:rPr>
          <w:sz w:val="22"/>
          <w:szCs w:val="22"/>
          <w:lang w:val="hr-HR"/>
        </w:rPr>
        <w:t xml:space="preserve">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0B7589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PREDSJEDAVAJUĆI OV</w:t>
      </w:r>
      <w:r>
        <w:rPr>
          <w:sz w:val="22"/>
          <w:szCs w:val="22"/>
          <w:lang w:val="hr-HR"/>
        </w:rPr>
        <w:tab/>
      </w:r>
    </w:p>
    <w:p w:rsidR="00D75ACF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Veselin Vujatović</w:t>
      </w:r>
      <w:r w:rsidRPr="00245283">
        <w:rPr>
          <w:sz w:val="22"/>
          <w:szCs w:val="22"/>
          <w:lang w:val="hr-HR"/>
        </w:rPr>
        <w:tab/>
      </w:r>
    </w:p>
    <w:p w:rsidR="000B7589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  <w:lang w:val="hr-HR"/>
        </w:rPr>
      </w:pPr>
    </w:p>
    <w:p w:rsidR="000B7589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  <w:lang w:val="hr-HR"/>
        </w:rPr>
      </w:pPr>
    </w:p>
    <w:p w:rsidR="000B7589" w:rsidRDefault="000B7589" w:rsidP="000B7589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  <w:lang w:val="hr-HR"/>
        </w:rPr>
      </w:pP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lastRenderedPageBreak/>
        <w:t>BOSNA I HERCEGOVINA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FEDERACIJA BOSNE I HERCEGOVINE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KANTION 10</w:t>
      </w:r>
    </w:p>
    <w:p w:rsidR="000B7589" w:rsidRPr="001E03D6" w:rsidRDefault="000B7589" w:rsidP="000B7589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OPŠTINA BOSANSKO GRAHOVO</w:t>
      </w:r>
    </w:p>
    <w:p w:rsidR="000B7589" w:rsidRPr="001E03D6" w:rsidRDefault="000B7589" w:rsidP="000B7589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OPŠTINSKO VIJEĆE</w:t>
      </w:r>
    </w:p>
    <w:p w:rsidR="000B7589" w:rsidRPr="001E03D6" w:rsidRDefault="000B7589" w:rsidP="000B7589">
      <w:pPr>
        <w:pStyle w:val="NoSpacing"/>
        <w:ind w:firstLine="708"/>
        <w:jc w:val="both"/>
        <w:rPr>
          <w:sz w:val="22"/>
          <w:szCs w:val="22"/>
        </w:rPr>
      </w:pPr>
    </w:p>
    <w:p w:rsidR="000B7589" w:rsidRPr="001E03D6" w:rsidRDefault="000B7589" w:rsidP="00502943">
      <w:pPr>
        <w:pStyle w:val="NoSpacing"/>
        <w:ind w:firstLine="708"/>
        <w:jc w:val="both"/>
        <w:rPr>
          <w:i/>
          <w:sz w:val="22"/>
          <w:szCs w:val="22"/>
        </w:rPr>
      </w:pPr>
      <w:proofErr w:type="gramStart"/>
      <w:r w:rsidRPr="001E03D6">
        <w:rPr>
          <w:sz w:val="22"/>
          <w:szCs w:val="22"/>
        </w:rPr>
        <w:t>Na osnovu člana 24.</w:t>
      </w:r>
      <w:proofErr w:type="gramEnd"/>
      <w:r w:rsidRPr="001E03D6">
        <w:rPr>
          <w:sz w:val="22"/>
          <w:szCs w:val="22"/>
        </w:rPr>
        <w:t xml:space="preserve"> Statuta Opštine Bosansko Grahovo („Službeni glasnik Opštine Bosansko Grahovo“, broj: 21/07) Opštinsko vijeće Bosansko Grahovo na sjednici </w:t>
      </w:r>
      <w:proofErr w:type="gramStart"/>
      <w:r w:rsidRPr="001E03D6">
        <w:rPr>
          <w:sz w:val="22"/>
          <w:szCs w:val="22"/>
        </w:rPr>
        <w:t>održanoj  28.12.2024</w:t>
      </w:r>
      <w:proofErr w:type="gramEnd"/>
      <w:r w:rsidRPr="001E03D6">
        <w:rPr>
          <w:sz w:val="22"/>
          <w:szCs w:val="22"/>
        </w:rPr>
        <w:t xml:space="preserve">. </w:t>
      </w:r>
      <w:proofErr w:type="gramStart"/>
      <w:r w:rsidRPr="001E03D6">
        <w:rPr>
          <w:sz w:val="22"/>
          <w:szCs w:val="22"/>
        </w:rPr>
        <w:t>godine</w:t>
      </w:r>
      <w:proofErr w:type="gramEnd"/>
      <w:r w:rsidRPr="001E03D6">
        <w:rPr>
          <w:sz w:val="22"/>
          <w:szCs w:val="22"/>
        </w:rPr>
        <w:t xml:space="preserve">, </w:t>
      </w:r>
      <w:r w:rsidRPr="001E03D6">
        <w:rPr>
          <w:i/>
          <w:sz w:val="22"/>
          <w:szCs w:val="22"/>
        </w:rPr>
        <w:t>donosi</w:t>
      </w:r>
    </w:p>
    <w:p w:rsidR="000B7589" w:rsidRPr="001E03D6" w:rsidRDefault="000B7589" w:rsidP="00502943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ab/>
      </w:r>
      <w:r w:rsidRPr="001E03D6">
        <w:rPr>
          <w:sz w:val="22"/>
          <w:szCs w:val="22"/>
        </w:rPr>
        <w:tab/>
        <w:t xml:space="preserve">          </w:t>
      </w:r>
    </w:p>
    <w:p w:rsidR="000B7589" w:rsidRPr="001E03D6" w:rsidRDefault="000B7589" w:rsidP="00502943">
      <w:pPr>
        <w:spacing w:line="240" w:lineRule="auto"/>
        <w:jc w:val="center"/>
        <w:rPr>
          <w:sz w:val="22"/>
          <w:szCs w:val="22"/>
        </w:rPr>
      </w:pPr>
      <w:r w:rsidRPr="001E03D6">
        <w:rPr>
          <w:sz w:val="22"/>
          <w:szCs w:val="22"/>
        </w:rPr>
        <w:t>O D L U K U</w:t>
      </w:r>
    </w:p>
    <w:p w:rsidR="000B7589" w:rsidRPr="001E03D6" w:rsidRDefault="000B7589" w:rsidP="00502943">
      <w:pPr>
        <w:spacing w:line="240" w:lineRule="auto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o</w:t>
      </w:r>
      <w:proofErr w:type="gramEnd"/>
      <w:r w:rsidRPr="001E03D6">
        <w:rPr>
          <w:sz w:val="22"/>
          <w:szCs w:val="22"/>
        </w:rPr>
        <w:t xml:space="preserve">   isplati dugovanja dobavljačima Opštini       Bosansko Grahovo</w:t>
      </w:r>
    </w:p>
    <w:p w:rsidR="000B7589" w:rsidRPr="001E03D6" w:rsidRDefault="000B7589" w:rsidP="0050294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B7589" w:rsidRPr="001E03D6" w:rsidRDefault="000B7589" w:rsidP="00502943">
      <w:pPr>
        <w:autoSpaceDE w:val="0"/>
        <w:autoSpaceDN w:val="0"/>
        <w:adjustRightInd w:val="0"/>
        <w:spacing w:line="240" w:lineRule="auto"/>
        <w:jc w:val="center"/>
        <w:rPr>
          <w:bCs/>
          <w:sz w:val="22"/>
          <w:szCs w:val="22"/>
        </w:rPr>
      </w:pPr>
      <w:proofErr w:type="gramStart"/>
      <w:r w:rsidRPr="001E03D6">
        <w:rPr>
          <w:bCs/>
          <w:sz w:val="22"/>
          <w:szCs w:val="22"/>
        </w:rPr>
        <w:t>Član 1.</w:t>
      </w:r>
      <w:proofErr w:type="gramEnd"/>
    </w:p>
    <w:p w:rsidR="000B7589" w:rsidRPr="001E03D6" w:rsidRDefault="000B7589" w:rsidP="00502943">
      <w:pPr>
        <w:spacing w:line="240" w:lineRule="auto"/>
        <w:ind w:firstLine="720"/>
        <w:rPr>
          <w:bCs/>
          <w:sz w:val="22"/>
          <w:szCs w:val="22"/>
        </w:rPr>
      </w:pPr>
      <w:proofErr w:type="gramStart"/>
      <w:r w:rsidRPr="001E03D6">
        <w:rPr>
          <w:bCs/>
          <w:sz w:val="22"/>
          <w:szCs w:val="22"/>
        </w:rPr>
        <w:t>Opštinsko vijeće donosi odluku da opštinski načelnik izvrši isplate dugovanj aprema dobavljačima koja su nastala za vrijeme 2024.</w:t>
      </w:r>
      <w:proofErr w:type="gramEnd"/>
      <w:r w:rsidRPr="001E03D6">
        <w:rPr>
          <w:bCs/>
          <w:sz w:val="22"/>
          <w:szCs w:val="22"/>
        </w:rPr>
        <w:t xml:space="preserve"> </w:t>
      </w:r>
      <w:proofErr w:type="gramStart"/>
      <w:r w:rsidRPr="001E03D6">
        <w:rPr>
          <w:bCs/>
          <w:sz w:val="22"/>
          <w:szCs w:val="22"/>
        </w:rPr>
        <w:t>godine</w:t>
      </w:r>
      <w:proofErr w:type="gramEnd"/>
      <w:r w:rsidRPr="001E03D6">
        <w:rPr>
          <w:bCs/>
          <w:sz w:val="22"/>
          <w:szCs w:val="22"/>
        </w:rPr>
        <w:t xml:space="preserve"> za vrijeme mandata opštinskog načelnika Uroša Đurana zbog zanemarivanja provođenja javnih nabavki sa istim, a po ispostavljenim računima Opštini Bosansko Grahovo.  </w:t>
      </w:r>
    </w:p>
    <w:p w:rsidR="00502943" w:rsidRPr="001E03D6" w:rsidRDefault="00502943" w:rsidP="00502943">
      <w:pPr>
        <w:spacing w:line="240" w:lineRule="auto"/>
        <w:jc w:val="center"/>
        <w:rPr>
          <w:sz w:val="22"/>
          <w:szCs w:val="22"/>
          <w:lang w:val="sr-Latn-BA"/>
        </w:rPr>
      </w:pPr>
    </w:p>
    <w:p w:rsidR="000B7589" w:rsidRPr="001E03D6" w:rsidRDefault="000B7589" w:rsidP="00502943">
      <w:pPr>
        <w:spacing w:line="240" w:lineRule="auto"/>
        <w:jc w:val="center"/>
        <w:rPr>
          <w:sz w:val="22"/>
          <w:szCs w:val="22"/>
          <w:lang w:val="sr-Latn-BA"/>
        </w:rPr>
      </w:pPr>
      <w:r w:rsidRPr="001E03D6">
        <w:rPr>
          <w:sz w:val="22"/>
          <w:szCs w:val="22"/>
          <w:lang w:val="sr-Latn-BA"/>
        </w:rPr>
        <w:t>Član 2.</w:t>
      </w:r>
    </w:p>
    <w:p w:rsidR="000B7589" w:rsidRPr="001E03D6" w:rsidRDefault="000B7589" w:rsidP="00502943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            Ova Odluka stupa na snagu narednog dana od dana objavljivanja u "Službenom glasniku Opštine Bosansko Grahovo".</w:t>
      </w:r>
    </w:p>
    <w:p w:rsidR="000B7589" w:rsidRPr="001E03D6" w:rsidRDefault="000B7589" w:rsidP="00502943">
      <w:pPr>
        <w:spacing w:line="240" w:lineRule="auto"/>
        <w:rPr>
          <w:sz w:val="22"/>
          <w:szCs w:val="22"/>
          <w:lang w:val="hr-HR"/>
        </w:rPr>
      </w:pPr>
    </w:p>
    <w:p w:rsidR="000B7589" w:rsidRPr="001E03D6" w:rsidRDefault="00502943" w:rsidP="00502943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Broj</w:t>
      </w:r>
      <w:proofErr w:type="gramStart"/>
      <w:r w:rsidRPr="001E03D6">
        <w:rPr>
          <w:sz w:val="22"/>
          <w:szCs w:val="22"/>
        </w:rPr>
        <w:t>:01</w:t>
      </w:r>
      <w:proofErr w:type="gramEnd"/>
      <w:r w:rsidRPr="001E03D6">
        <w:rPr>
          <w:sz w:val="22"/>
          <w:szCs w:val="22"/>
        </w:rPr>
        <w:t>-04-1493</w:t>
      </w:r>
      <w:r w:rsidR="000B7589" w:rsidRPr="001E03D6">
        <w:rPr>
          <w:sz w:val="22"/>
          <w:szCs w:val="22"/>
        </w:rPr>
        <w:t xml:space="preserve"> /24</w:t>
      </w:r>
    </w:p>
    <w:p w:rsidR="000B7589" w:rsidRPr="001E03D6" w:rsidRDefault="000B7589" w:rsidP="00502943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 xml:space="preserve">Dana: 28.12.2024. </w:t>
      </w:r>
      <w:proofErr w:type="gramStart"/>
      <w:r w:rsidRPr="001E03D6">
        <w:rPr>
          <w:sz w:val="22"/>
          <w:szCs w:val="22"/>
        </w:rPr>
        <w:t>godine</w:t>
      </w:r>
      <w:proofErr w:type="gramEnd"/>
    </w:p>
    <w:p w:rsidR="00502943" w:rsidRPr="001E03D6" w:rsidRDefault="00502943" w:rsidP="00502943">
      <w:pPr>
        <w:pStyle w:val="NoSpacing"/>
        <w:rPr>
          <w:sz w:val="22"/>
          <w:szCs w:val="22"/>
        </w:rPr>
      </w:pPr>
    </w:p>
    <w:p w:rsidR="00502943" w:rsidRPr="001E03D6" w:rsidRDefault="00502943" w:rsidP="00502943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PREDSJEDAVAJUĆI OV</w:t>
      </w:r>
    </w:p>
    <w:p w:rsidR="00502943" w:rsidRPr="001E03D6" w:rsidRDefault="00502943" w:rsidP="00502943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Veselin Vujatović</w:t>
      </w: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502943" w:rsidRDefault="00502943" w:rsidP="00502943">
      <w:pPr>
        <w:pStyle w:val="NoSpacing"/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1E03D6" w:rsidRDefault="001E03D6" w:rsidP="00502943">
      <w:pPr>
        <w:pStyle w:val="NoSpacing"/>
        <w:rPr>
          <w:b/>
          <w:sz w:val="32"/>
          <w:szCs w:val="32"/>
        </w:rPr>
      </w:pPr>
    </w:p>
    <w:p w:rsidR="00502943" w:rsidRDefault="00502943" w:rsidP="00502943">
      <w:pPr>
        <w:pStyle w:val="NoSpacing"/>
        <w:rPr>
          <w:b/>
          <w:sz w:val="32"/>
          <w:szCs w:val="32"/>
        </w:rPr>
      </w:pPr>
      <w:r w:rsidRPr="00502943">
        <w:rPr>
          <w:b/>
          <w:sz w:val="32"/>
          <w:szCs w:val="32"/>
        </w:rPr>
        <w:lastRenderedPageBreak/>
        <w:t>AKTI OPŠTINSKOG NAČELNIKA</w:t>
      </w:r>
    </w:p>
    <w:p w:rsidR="00FA425D" w:rsidRDefault="00FA425D" w:rsidP="00502943">
      <w:pPr>
        <w:pStyle w:val="NoSpacing"/>
        <w:rPr>
          <w:b/>
          <w:sz w:val="32"/>
          <w:szCs w:val="32"/>
        </w:rPr>
      </w:pPr>
    </w:p>
    <w:p w:rsidR="00FA425D" w:rsidRPr="001E03D6" w:rsidRDefault="00FA425D" w:rsidP="00FA425D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BOSNA I HERCEGOVINA</w:t>
      </w:r>
    </w:p>
    <w:p w:rsidR="00FA425D" w:rsidRPr="001E03D6" w:rsidRDefault="00FA425D" w:rsidP="00FA425D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 xml:space="preserve">FEDERACIJA BOSNE I HERCEGOVINE </w:t>
      </w:r>
    </w:p>
    <w:p w:rsidR="00FA425D" w:rsidRPr="001E03D6" w:rsidRDefault="00FA425D" w:rsidP="00FA425D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KANTON 10</w:t>
      </w:r>
    </w:p>
    <w:p w:rsidR="00FA425D" w:rsidRPr="001E03D6" w:rsidRDefault="00FA425D" w:rsidP="00FA425D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OPŠTINA BOSANSKO GRAHOVO</w:t>
      </w:r>
    </w:p>
    <w:p w:rsidR="00FA425D" w:rsidRPr="001E03D6" w:rsidRDefault="00CB1AF7" w:rsidP="00FA425D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OPŠTINSKI NAČELNIK</w:t>
      </w:r>
    </w:p>
    <w:p w:rsidR="00FA425D" w:rsidRPr="001E03D6" w:rsidRDefault="00FA425D" w:rsidP="00FA425D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Broj</w:t>
      </w:r>
      <w:proofErr w:type="gramStart"/>
      <w:r w:rsidRPr="001E03D6">
        <w:rPr>
          <w:sz w:val="22"/>
          <w:szCs w:val="22"/>
        </w:rPr>
        <w:t>:02</w:t>
      </w:r>
      <w:proofErr w:type="gramEnd"/>
      <w:r w:rsidRPr="001E03D6">
        <w:rPr>
          <w:sz w:val="22"/>
          <w:szCs w:val="22"/>
        </w:rPr>
        <w:t xml:space="preserve">-04-1468/24 </w:t>
      </w:r>
    </w:p>
    <w:p w:rsidR="00FA425D" w:rsidRPr="001E03D6" w:rsidRDefault="00FA425D" w:rsidP="00FA425D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Dana</w:t>
      </w:r>
      <w:proofErr w:type="gramStart"/>
      <w:r w:rsidRPr="001E03D6">
        <w:rPr>
          <w:sz w:val="22"/>
          <w:szCs w:val="22"/>
        </w:rPr>
        <w:t>:27.12.2024</w:t>
      </w:r>
      <w:proofErr w:type="gramEnd"/>
      <w:r w:rsidRPr="001E03D6">
        <w:rPr>
          <w:sz w:val="22"/>
          <w:szCs w:val="22"/>
        </w:rPr>
        <w:t xml:space="preserve">. </w:t>
      </w:r>
      <w:proofErr w:type="gramStart"/>
      <w:r w:rsidRPr="001E03D6">
        <w:rPr>
          <w:sz w:val="22"/>
          <w:szCs w:val="22"/>
        </w:rPr>
        <w:t>godine</w:t>
      </w:r>
      <w:proofErr w:type="gramEnd"/>
    </w:p>
    <w:p w:rsidR="00FA425D" w:rsidRPr="001E03D6" w:rsidRDefault="00FA425D" w:rsidP="00FA425D">
      <w:pPr>
        <w:pStyle w:val="NoSpacing"/>
        <w:rPr>
          <w:sz w:val="22"/>
          <w:szCs w:val="22"/>
        </w:rPr>
      </w:pPr>
    </w:p>
    <w:p w:rsidR="00FA425D" w:rsidRPr="001E03D6" w:rsidRDefault="00FA425D" w:rsidP="00FA425D">
      <w:pPr>
        <w:spacing w:line="240" w:lineRule="auto"/>
        <w:ind w:firstLine="708"/>
        <w:rPr>
          <w:sz w:val="22"/>
          <w:szCs w:val="22"/>
          <w:lang w:val="hr-HR"/>
        </w:rPr>
      </w:pPr>
      <w:proofErr w:type="gramStart"/>
      <w:r w:rsidRPr="001E03D6">
        <w:rPr>
          <w:sz w:val="22"/>
          <w:szCs w:val="22"/>
        </w:rPr>
        <w:t>Na osnovu člana 15.</w:t>
      </w:r>
      <w:proofErr w:type="gramEnd"/>
      <w:r w:rsidRPr="001E03D6">
        <w:rPr>
          <w:sz w:val="22"/>
          <w:szCs w:val="22"/>
        </w:rPr>
        <w:t xml:space="preserve"> </w:t>
      </w:r>
      <w:proofErr w:type="gramStart"/>
      <w:r w:rsidRPr="001E03D6">
        <w:rPr>
          <w:sz w:val="22"/>
          <w:szCs w:val="22"/>
        </w:rPr>
        <w:t>stav</w:t>
      </w:r>
      <w:proofErr w:type="gramEnd"/>
      <w:r w:rsidRPr="001E03D6">
        <w:rPr>
          <w:sz w:val="22"/>
          <w:szCs w:val="22"/>
        </w:rPr>
        <w:t xml:space="preserve"> (1) tačka 5) Zakona o principima lokalne samouprave („Službene novine Federacije BiH“, broj: 49/06 i 51/09) I člana 38. </w:t>
      </w:r>
      <w:proofErr w:type="gramStart"/>
      <w:r w:rsidRPr="001E03D6">
        <w:rPr>
          <w:sz w:val="22"/>
          <w:szCs w:val="22"/>
        </w:rPr>
        <w:t>stav</w:t>
      </w:r>
      <w:proofErr w:type="gramEnd"/>
      <w:r w:rsidRPr="001E03D6">
        <w:rPr>
          <w:sz w:val="22"/>
          <w:szCs w:val="22"/>
        </w:rPr>
        <w:t xml:space="preserve"> (1) tačka 2) Statuta opštine Bosansko Grahovo („Službeni glasnik opštine Bosansko Grahovo“, broj: 21/07) I člana 32. </w:t>
      </w:r>
      <w:proofErr w:type="gramStart"/>
      <w:r w:rsidRPr="001E03D6">
        <w:rPr>
          <w:sz w:val="22"/>
          <w:szCs w:val="22"/>
        </w:rPr>
        <w:t>stav</w:t>
      </w:r>
      <w:proofErr w:type="gramEnd"/>
      <w:r w:rsidRPr="001E03D6">
        <w:rPr>
          <w:sz w:val="22"/>
          <w:szCs w:val="22"/>
        </w:rPr>
        <w:t xml:space="preserve"> (2) Pravilnika o platama I naknadama državnih službenika I namještenika Jedinstvenog opštinskog organa uprave opštine Bosansko Grahovo („Službeni glasnik opštine Bosansko Grahovo“, broj: 1/14, 3/17, 3/18 i 2/21), a u vezi sa Odlukom o </w:t>
      </w:r>
      <w:r w:rsidRPr="001E03D6">
        <w:rPr>
          <w:sz w:val="22"/>
          <w:szCs w:val="22"/>
          <w:lang w:val="hr-HR"/>
        </w:rPr>
        <w:t>ustupanju sanitetskog vozila na korištenje JU Dom zdravlja Drvar za potrebe Ambulante Bosansko Grahovo broj:01-33-1660/22 od 06.12.2022. godine donosim</w:t>
      </w:r>
    </w:p>
    <w:p w:rsidR="00FA425D" w:rsidRPr="001E03D6" w:rsidRDefault="00FA425D" w:rsidP="00FA425D">
      <w:pPr>
        <w:pStyle w:val="NoSpacing"/>
        <w:jc w:val="both"/>
        <w:rPr>
          <w:sz w:val="22"/>
          <w:szCs w:val="22"/>
        </w:rPr>
      </w:pPr>
      <w:r w:rsidRPr="001E03D6">
        <w:rPr>
          <w:sz w:val="22"/>
          <w:szCs w:val="22"/>
        </w:rPr>
        <w:tab/>
      </w:r>
      <w:r w:rsidRPr="001E03D6">
        <w:rPr>
          <w:sz w:val="22"/>
          <w:szCs w:val="22"/>
        </w:rPr>
        <w:tab/>
      </w:r>
    </w:p>
    <w:p w:rsidR="00FA425D" w:rsidRPr="001E03D6" w:rsidRDefault="00FA425D" w:rsidP="00FA425D">
      <w:pPr>
        <w:pStyle w:val="NoSpacing"/>
        <w:ind w:left="708" w:firstLine="708"/>
        <w:jc w:val="both"/>
        <w:rPr>
          <w:b/>
          <w:sz w:val="22"/>
          <w:szCs w:val="22"/>
        </w:rPr>
      </w:pPr>
      <w:r w:rsidRPr="001E03D6">
        <w:rPr>
          <w:sz w:val="22"/>
          <w:szCs w:val="22"/>
        </w:rPr>
        <w:t xml:space="preserve">R J E Š E N J E  </w:t>
      </w:r>
    </w:p>
    <w:p w:rsidR="00FA425D" w:rsidRPr="001E03D6" w:rsidRDefault="00FA425D" w:rsidP="00FA425D">
      <w:pPr>
        <w:pStyle w:val="NoSpacing"/>
        <w:ind w:left="708"/>
        <w:jc w:val="both"/>
        <w:rPr>
          <w:sz w:val="22"/>
          <w:szCs w:val="22"/>
        </w:rPr>
      </w:pPr>
      <w:r w:rsidRPr="001E03D6">
        <w:rPr>
          <w:sz w:val="22"/>
          <w:szCs w:val="22"/>
        </w:rPr>
        <w:t xml:space="preserve">                      </w:t>
      </w:r>
      <w:proofErr w:type="gramStart"/>
      <w:r w:rsidRPr="001E03D6">
        <w:rPr>
          <w:sz w:val="22"/>
          <w:szCs w:val="22"/>
        </w:rPr>
        <w:t>o</w:t>
      </w:r>
      <w:proofErr w:type="gramEnd"/>
    </w:p>
    <w:p w:rsidR="00FA425D" w:rsidRPr="001E03D6" w:rsidRDefault="00FA425D" w:rsidP="00FA425D">
      <w:pPr>
        <w:pStyle w:val="NoSpacing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imenovanju</w:t>
      </w:r>
      <w:proofErr w:type="gramEnd"/>
      <w:r w:rsidRPr="001E03D6">
        <w:rPr>
          <w:sz w:val="22"/>
          <w:szCs w:val="22"/>
        </w:rPr>
        <w:t xml:space="preserve"> članova Komisije za primopredaju sanitetskog vozila</w:t>
      </w:r>
    </w:p>
    <w:p w:rsidR="00FA425D" w:rsidRPr="001E03D6" w:rsidRDefault="00FA425D" w:rsidP="00FA425D">
      <w:pPr>
        <w:pStyle w:val="NoSpacing"/>
        <w:jc w:val="center"/>
        <w:rPr>
          <w:sz w:val="22"/>
          <w:szCs w:val="22"/>
        </w:rPr>
      </w:pPr>
      <w:r w:rsidRPr="001E03D6">
        <w:rPr>
          <w:sz w:val="22"/>
          <w:szCs w:val="22"/>
        </w:rPr>
        <w:t>Domu Zdravlja Drvar</w:t>
      </w:r>
    </w:p>
    <w:p w:rsidR="00FA425D" w:rsidRPr="001E03D6" w:rsidRDefault="00FA425D" w:rsidP="00FA425D">
      <w:pPr>
        <w:pStyle w:val="NoSpacing"/>
        <w:jc w:val="both"/>
        <w:rPr>
          <w:sz w:val="22"/>
          <w:szCs w:val="22"/>
        </w:rPr>
      </w:pPr>
      <w:r w:rsidRPr="001E03D6">
        <w:rPr>
          <w:sz w:val="22"/>
          <w:szCs w:val="22"/>
        </w:rPr>
        <w:tab/>
      </w:r>
      <w:r w:rsidRPr="001E03D6">
        <w:rPr>
          <w:sz w:val="22"/>
          <w:szCs w:val="22"/>
        </w:rPr>
        <w:tab/>
      </w:r>
      <w:r w:rsidRPr="001E03D6">
        <w:rPr>
          <w:sz w:val="22"/>
          <w:szCs w:val="22"/>
        </w:rPr>
        <w:tab/>
      </w:r>
      <w:r w:rsidRPr="001E03D6">
        <w:rPr>
          <w:sz w:val="22"/>
          <w:szCs w:val="22"/>
        </w:rPr>
        <w:tab/>
      </w:r>
    </w:p>
    <w:p w:rsidR="00FA425D" w:rsidRPr="001E03D6" w:rsidRDefault="00FA425D" w:rsidP="00FA425D">
      <w:pPr>
        <w:pStyle w:val="NoSpacing"/>
        <w:numPr>
          <w:ilvl w:val="0"/>
          <w:numId w:val="25"/>
        </w:numPr>
        <w:jc w:val="both"/>
        <w:rPr>
          <w:sz w:val="22"/>
          <w:szCs w:val="22"/>
        </w:rPr>
      </w:pPr>
      <w:r w:rsidRPr="001E03D6">
        <w:rPr>
          <w:sz w:val="22"/>
          <w:szCs w:val="22"/>
        </w:rPr>
        <w:t>Imenuje se Komisija za primopredaju sanitetskog vozila Domu Zdravlja Drvar (u daljem tekstu:Komisija) u sledećem sastavu:</w:t>
      </w:r>
    </w:p>
    <w:p w:rsidR="00FA425D" w:rsidRPr="001E03D6" w:rsidRDefault="00FA425D" w:rsidP="00FA425D">
      <w:pPr>
        <w:pStyle w:val="NoSpacing"/>
        <w:ind w:firstLine="708"/>
        <w:jc w:val="both"/>
        <w:rPr>
          <w:sz w:val="22"/>
          <w:szCs w:val="22"/>
        </w:rPr>
      </w:pPr>
      <w:r w:rsidRPr="001E03D6">
        <w:rPr>
          <w:sz w:val="22"/>
          <w:szCs w:val="22"/>
        </w:rPr>
        <w:t>1. Marina Kudra-predsjednik Komisije</w:t>
      </w:r>
    </w:p>
    <w:p w:rsidR="00FA425D" w:rsidRPr="001E03D6" w:rsidRDefault="00FA425D" w:rsidP="00FA425D">
      <w:pPr>
        <w:pStyle w:val="NoSpacing"/>
        <w:ind w:firstLine="708"/>
        <w:jc w:val="both"/>
        <w:rPr>
          <w:sz w:val="22"/>
          <w:szCs w:val="22"/>
        </w:rPr>
      </w:pPr>
      <w:r w:rsidRPr="001E03D6">
        <w:rPr>
          <w:sz w:val="22"/>
          <w:szCs w:val="22"/>
        </w:rPr>
        <w:t>2. Sanja Jović-član Komisije</w:t>
      </w:r>
    </w:p>
    <w:p w:rsidR="00FA425D" w:rsidRPr="001E03D6" w:rsidRDefault="00FA425D" w:rsidP="00FA425D">
      <w:pPr>
        <w:pStyle w:val="NoSpacing"/>
        <w:ind w:firstLine="708"/>
        <w:jc w:val="both"/>
        <w:rPr>
          <w:sz w:val="22"/>
          <w:szCs w:val="22"/>
        </w:rPr>
      </w:pPr>
      <w:r w:rsidRPr="001E03D6">
        <w:rPr>
          <w:sz w:val="22"/>
          <w:szCs w:val="22"/>
        </w:rPr>
        <w:t>3. Žarko Bikić-član Komisije.</w:t>
      </w:r>
    </w:p>
    <w:p w:rsidR="00FA425D" w:rsidRPr="001E03D6" w:rsidRDefault="00FA425D" w:rsidP="00FA425D">
      <w:pPr>
        <w:pStyle w:val="NoSpacing"/>
        <w:ind w:firstLine="708"/>
        <w:jc w:val="both"/>
        <w:rPr>
          <w:sz w:val="22"/>
          <w:szCs w:val="22"/>
        </w:rPr>
      </w:pPr>
    </w:p>
    <w:p w:rsidR="00FA425D" w:rsidRPr="001E03D6" w:rsidRDefault="00FA425D" w:rsidP="00FA425D">
      <w:pPr>
        <w:pStyle w:val="NoSpacing"/>
        <w:numPr>
          <w:ilvl w:val="0"/>
          <w:numId w:val="25"/>
        </w:numPr>
        <w:jc w:val="both"/>
        <w:rPr>
          <w:sz w:val="22"/>
          <w:szCs w:val="22"/>
        </w:rPr>
      </w:pPr>
      <w:r w:rsidRPr="001E03D6">
        <w:rPr>
          <w:sz w:val="22"/>
          <w:szCs w:val="22"/>
        </w:rPr>
        <w:t>Zadatak komisije je da sačini zapisnik o stanju sanitetskog vozila marke Citroen, tip: Jumper Furgon Club 33 L2H1 Blue HDI 140 S&amp;S BVM, koji će sadržavati specifikaciju medicinske opreme ugrađene u vozilo, te o istom izvjesti opštinskog načelnika prije primopredaje sanitetskog vozila Domu Zdravlja Drvar, kao i da sanitetsko vozilo sa odgovarajućim ispravama preda Domu zdravlja Drvar.</w:t>
      </w:r>
    </w:p>
    <w:p w:rsidR="00FA425D" w:rsidRPr="001E03D6" w:rsidRDefault="00FA425D" w:rsidP="00FA425D">
      <w:pPr>
        <w:pStyle w:val="NoSpacing"/>
        <w:ind w:left="720"/>
        <w:jc w:val="both"/>
        <w:rPr>
          <w:sz w:val="22"/>
          <w:szCs w:val="22"/>
        </w:rPr>
      </w:pPr>
    </w:p>
    <w:p w:rsidR="00FA425D" w:rsidRPr="001E03D6" w:rsidRDefault="00FA425D" w:rsidP="00FA425D">
      <w:pPr>
        <w:pStyle w:val="NoSpacing"/>
        <w:numPr>
          <w:ilvl w:val="0"/>
          <w:numId w:val="25"/>
        </w:numPr>
        <w:jc w:val="both"/>
        <w:rPr>
          <w:sz w:val="22"/>
          <w:szCs w:val="22"/>
        </w:rPr>
      </w:pPr>
      <w:r w:rsidRPr="001E03D6">
        <w:rPr>
          <w:sz w:val="22"/>
          <w:szCs w:val="22"/>
        </w:rPr>
        <w:t>Članovima Komisije po završenom poslu pripada naknada u sledećim iznosima:</w:t>
      </w:r>
    </w:p>
    <w:p w:rsidR="00FA425D" w:rsidRPr="001E03D6" w:rsidRDefault="00FA425D" w:rsidP="00FA425D">
      <w:pPr>
        <w:pStyle w:val="NoSpacing"/>
        <w:ind w:left="708"/>
        <w:rPr>
          <w:sz w:val="22"/>
          <w:szCs w:val="22"/>
        </w:rPr>
      </w:pPr>
      <w:r w:rsidRPr="001E03D6">
        <w:rPr>
          <w:sz w:val="22"/>
          <w:szCs w:val="22"/>
        </w:rPr>
        <w:lastRenderedPageBreak/>
        <w:t xml:space="preserve">       1) Marina Kudra, predsjednik Komisije ...............................50</w:t>
      </w:r>
      <w:proofErr w:type="gramStart"/>
      <w:r w:rsidRPr="001E03D6">
        <w:rPr>
          <w:sz w:val="22"/>
          <w:szCs w:val="22"/>
        </w:rPr>
        <w:t>,00</w:t>
      </w:r>
      <w:proofErr w:type="gramEnd"/>
      <w:r w:rsidRPr="001E03D6">
        <w:rPr>
          <w:sz w:val="22"/>
          <w:szCs w:val="22"/>
        </w:rPr>
        <w:t xml:space="preserve"> KM</w:t>
      </w:r>
    </w:p>
    <w:p w:rsidR="00FA425D" w:rsidRPr="001E03D6" w:rsidRDefault="00FA425D" w:rsidP="00FA425D">
      <w:pPr>
        <w:pStyle w:val="NoSpacing"/>
        <w:ind w:left="708"/>
        <w:rPr>
          <w:sz w:val="22"/>
          <w:szCs w:val="22"/>
        </w:rPr>
      </w:pPr>
      <w:r w:rsidRPr="001E03D6">
        <w:rPr>
          <w:sz w:val="22"/>
          <w:szCs w:val="22"/>
        </w:rPr>
        <w:t xml:space="preserve">       2) Sanja Jović, član Komisije...............................40</w:t>
      </w:r>
      <w:proofErr w:type="gramStart"/>
      <w:r w:rsidRPr="001E03D6">
        <w:rPr>
          <w:sz w:val="22"/>
          <w:szCs w:val="22"/>
        </w:rPr>
        <w:t>,00</w:t>
      </w:r>
      <w:proofErr w:type="gramEnd"/>
      <w:r w:rsidRPr="001E03D6">
        <w:rPr>
          <w:sz w:val="22"/>
          <w:szCs w:val="22"/>
        </w:rPr>
        <w:t xml:space="preserve"> KM</w:t>
      </w:r>
    </w:p>
    <w:p w:rsidR="00FA425D" w:rsidRPr="001E03D6" w:rsidRDefault="00FA425D" w:rsidP="00FA425D">
      <w:pPr>
        <w:pStyle w:val="NoSpacing"/>
        <w:ind w:left="708"/>
        <w:rPr>
          <w:sz w:val="22"/>
          <w:szCs w:val="22"/>
        </w:rPr>
      </w:pPr>
      <w:r w:rsidRPr="001E03D6">
        <w:rPr>
          <w:sz w:val="22"/>
          <w:szCs w:val="22"/>
        </w:rPr>
        <w:t xml:space="preserve">       3) Žarko Bikić, član Komisije..............................40</w:t>
      </w:r>
      <w:proofErr w:type="gramStart"/>
      <w:r w:rsidRPr="001E03D6">
        <w:rPr>
          <w:sz w:val="22"/>
          <w:szCs w:val="22"/>
        </w:rPr>
        <w:t>,00</w:t>
      </w:r>
      <w:proofErr w:type="gramEnd"/>
      <w:r w:rsidRPr="001E03D6">
        <w:rPr>
          <w:sz w:val="22"/>
          <w:szCs w:val="22"/>
        </w:rPr>
        <w:t xml:space="preserve"> KM.</w:t>
      </w:r>
    </w:p>
    <w:p w:rsidR="00FA425D" w:rsidRPr="001E03D6" w:rsidRDefault="00FA425D" w:rsidP="00FA425D">
      <w:pPr>
        <w:pStyle w:val="NoSpacing"/>
        <w:ind w:left="708"/>
        <w:jc w:val="both"/>
        <w:rPr>
          <w:sz w:val="22"/>
          <w:szCs w:val="22"/>
        </w:rPr>
      </w:pPr>
    </w:p>
    <w:p w:rsidR="00FA425D" w:rsidRPr="001E03D6" w:rsidRDefault="00FA425D" w:rsidP="00FA425D">
      <w:pPr>
        <w:pStyle w:val="NoSpacing"/>
        <w:numPr>
          <w:ilvl w:val="0"/>
          <w:numId w:val="25"/>
        </w:numPr>
        <w:jc w:val="both"/>
        <w:rPr>
          <w:sz w:val="22"/>
          <w:szCs w:val="22"/>
        </w:rPr>
      </w:pPr>
      <w:r w:rsidRPr="001E03D6">
        <w:rPr>
          <w:sz w:val="22"/>
          <w:szCs w:val="22"/>
        </w:rPr>
        <w:t>Ovo rješenje stupa na snagu danom donošenja, i biće objavljeno u „Službenom glasniku opštine Bosansko Grahovo“:</w:t>
      </w:r>
    </w:p>
    <w:p w:rsidR="00FA425D" w:rsidRPr="001E03D6" w:rsidRDefault="00FA425D" w:rsidP="00FA425D">
      <w:pPr>
        <w:pStyle w:val="NoSpacing"/>
        <w:jc w:val="both"/>
        <w:rPr>
          <w:color w:val="484848"/>
          <w:sz w:val="22"/>
          <w:szCs w:val="22"/>
          <w:shd w:val="clear" w:color="auto" w:fill="75C6E1"/>
        </w:rPr>
      </w:pPr>
    </w:p>
    <w:p w:rsidR="00FA425D" w:rsidRPr="001E03D6" w:rsidRDefault="00FA425D" w:rsidP="00FA425D">
      <w:pPr>
        <w:pStyle w:val="NoSpacing"/>
        <w:jc w:val="both"/>
        <w:rPr>
          <w:sz w:val="22"/>
          <w:szCs w:val="22"/>
        </w:rPr>
      </w:pPr>
      <w:r w:rsidRPr="001E03D6">
        <w:rPr>
          <w:sz w:val="22"/>
          <w:szCs w:val="22"/>
        </w:rPr>
        <w:t>Dostaviti:</w:t>
      </w:r>
    </w:p>
    <w:p w:rsidR="00FA425D" w:rsidRPr="001E03D6" w:rsidRDefault="00FA425D" w:rsidP="00FA425D">
      <w:pPr>
        <w:pStyle w:val="NoSpacing"/>
        <w:numPr>
          <w:ilvl w:val="0"/>
          <w:numId w:val="24"/>
        </w:numPr>
        <w:jc w:val="both"/>
        <w:rPr>
          <w:sz w:val="22"/>
          <w:szCs w:val="22"/>
        </w:rPr>
      </w:pPr>
      <w:r w:rsidRPr="001E03D6">
        <w:rPr>
          <w:sz w:val="22"/>
          <w:szCs w:val="22"/>
        </w:rPr>
        <w:t>Članovima Komisije*3</w:t>
      </w:r>
    </w:p>
    <w:p w:rsidR="00FA425D" w:rsidRPr="001E03D6" w:rsidRDefault="00FA425D" w:rsidP="00FA425D">
      <w:pPr>
        <w:pStyle w:val="NoSpacing"/>
        <w:numPr>
          <w:ilvl w:val="0"/>
          <w:numId w:val="24"/>
        </w:numPr>
        <w:jc w:val="both"/>
        <w:rPr>
          <w:sz w:val="22"/>
          <w:szCs w:val="22"/>
        </w:rPr>
      </w:pPr>
      <w:r w:rsidRPr="001E03D6">
        <w:rPr>
          <w:sz w:val="22"/>
          <w:szCs w:val="22"/>
        </w:rPr>
        <w:t>Služba za privredu i finansije</w:t>
      </w:r>
    </w:p>
    <w:p w:rsidR="00FA425D" w:rsidRPr="001E03D6" w:rsidRDefault="00FA425D" w:rsidP="00FA425D">
      <w:pPr>
        <w:pStyle w:val="NoSpacing"/>
        <w:numPr>
          <w:ilvl w:val="0"/>
          <w:numId w:val="24"/>
        </w:numPr>
        <w:jc w:val="both"/>
        <w:rPr>
          <w:sz w:val="22"/>
          <w:szCs w:val="22"/>
        </w:rPr>
      </w:pPr>
      <w:r w:rsidRPr="001E03D6">
        <w:rPr>
          <w:sz w:val="22"/>
          <w:szCs w:val="22"/>
        </w:rPr>
        <w:t>Za „Službeni glasnik Opštine Bosansko Grahovo</w:t>
      </w:r>
    </w:p>
    <w:p w:rsidR="00FA425D" w:rsidRPr="001E03D6" w:rsidRDefault="00FA425D" w:rsidP="00FA425D">
      <w:pPr>
        <w:pStyle w:val="NoSpacing"/>
        <w:numPr>
          <w:ilvl w:val="0"/>
          <w:numId w:val="24"/>
        </w:numPr>
        <w:jc w:val="both"/>
        <w:rPr>
          <w:sz w:val="22"/>
          <w:szCs w:val="22"/>
        </w:rPr>
      </w:pPr>
      <w:r w:rsidRPr="001E03D6">
        <w:rPr>
          <w:sz w:val="22"/>
          <w:szCs w:val="22"/>
        </w:rPr>
        <w:t>a/a</w:t>
      </w:r>
    </w:p>
    <w:p w:rsidR="00FA425D" w:rsidRPr="001E03D6" w:rsidRDefault="00FA425D" w:rsidP="00FA425D">
      <w:pPr>
        <w:pStyle w:val="NoSpacing"/>
        <w:jc w:val="both"/>
        <w:rPr>
          <w:sz w:val="22"/>
          <w:szCs w:val="22"/>
        </w:rPr>
      </w:pPr>
    </w:p>
    <w:p w:rsidR="00FA425D" w:rsidRPr="001E03D6" w:rsidRDefault="00FA425D" w:rsidP="00FA425D">
      <w:pPr>
        <w:pStyle w:val="NoSpacing"/>
        <w:jc w:val="both"/>
        <w:rPr>
          <w:sz w:val="22"/>
          <w:szCs w:val="22"/>
        </w:rPr>
      </w:pPr>
      <w:r w:rsidRPr="001E03D6">
        <w:rPr>
          <w:sz w:val="22"/>
          <w:szCs w:val="22"/>
        </w:rPr>
        <w:t xml:space="preserve">OPŠTINSKI NAČELNIK </w:t>
      </w:r>
    </w:p>
    <w:p w:rsidR="00FA425D" w:rsidRPr="001E03D6" w:rsidRDefault="00FA425D" w:rsidP="00FA425D">
      <w:pPr>
        <w:pStyle w:val="NoSpacing"/>
        <w:jc w:val="both"/>
        <w:rPr>
          <w:sz w:val="22"/>
          <w:szCs w:val="22"/>
        </w:rPr>
      </w:pPr>
      <w:r w:rsidRPr="001E03D6">
        <w:rPr>
          <w:sz w:val="22"/>
          <w:szCs w:val="22"/>
        </w:rPr>
        <w:t>Smiljka Radlović</w:t>
      </w:r>
    </w:p>
    <w:p w:rsidR="00CB1AF7" w:rsidRPr="001E03D6" w:rsidRDefault="00CB1AF7" w:rsidP="00FA425D">
      <w:pPr>
        <w:pStyle w:val="NoSpacing"/>
        <w:jc w:val="both"/>
        <w:rPr>
          <w:sz w:val="22"/>
          <w:szCs w:val="22"/>
        </w:rPr>
      </w:pPr>
    </w:p>
    <w:p w:rsidR="00CB1AF7" w:rsidRPr="001E03D6" w:rsidRDefault="00CB1AF7" w:rsidP="00FA425D">
      <w:pPr>
        <w:pStyle w:val="NoSpacing"/>
        <w:jc w:val="both"/>
        <w:rPr>
          <w:sz w:val="22"/>
          <w:szCs w:val="22"/>
        </w:rPr>
      </w:pPr>
    </w:p>
    <w:p w:rsidR="001E03D6" w:rsidRDefault="001E03D6" w:rsidP="00CB1AF7">
      <w:pPr>
        <w:pStyle w:val="NoSpacing"/>
        <w:rPr>
          <w:sz w:val="22"/>
          <w:szCs w:val="22"/>
        </w:rPr>
      </w:pP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BOSNA I HERCEGOVINA</w:t>
      </w: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 xml:space="preserve">FEDERACIJA BOSNE I HERCEGOVINE </w:t>
      </w: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KANTON 10</w:t>
      </w: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OPŠTINA BOSANSKO GRAHOVO</w:t>
      </w: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OPŠTINSKI NAČELNIK</w:t>
      </w:r>
    </w:p>
    <w:p w:rsidR="00CB1AF7" w:rsidRPr="001E03D6" w:rsidRDefault="00CB1AF7" w:rsidP="00CB1AF7">
      <w:pPr>
        <w:rPr>
          <w:sz w:val="22"/>
          <w:szCs w:val="22"/>
          <w:lang w:val="de-DE"/>
        </w:rPr>
      </w:pPr>
      <w:r w:rsidRPr="001E03D6">
        <w:rPr>
          <w:sz w:val="22"/>
          <w:szCs w:val="22"/>
          <w:lang w:val="de-DE"/>
        </w:rPr>
        <w:t>Broj : 02-04-1497 /24</w:t>
      </w:r>
    </w:p>
    <w:p w:rsidR="00CB1AF7" w:rsidRPr="001E03D6" w:rsidRDefault="00CB1AF7" w:rsidP="00CB1AF7">
      <w:pPr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Dana :</w:t>
      </w:r>
      <w:proofErr w:type="gramEnd"/>
      <w:r w:rsidRPr="001E03D6">
        <w:rPr>
          <w:sz w:val="22"/>
          <w:szCs w:val="22"/>
        </w:rPr>
        <w:t xml:space="preserve"> 30.12.2024.god.</w:t>
      </w:r>
    </w:p>
    <w:p w:rsidR="00CB1AF7" w:rsidRPr="001E03D6" w:rsidRDefault="00CB1AF7" w:rsidP="00CB1AF7">
      <w:pPr>
        <w:rPr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             Na osnovu člana 15. Zakona o principima lokalne samouprave u Federaciji Bosne i Hercegovine („Službene novine FBiH“, broj 49/06), člana 38. Statuta Opštine Bosansko Gra-hovo ("Službeni glasnik Opštine Bosansko Grahovo", broj 21/07), te člana 10. stav (2) tačka c) Pravilnika o kancelarijskom poslovanju u Federaciji Bosne i Hercegovine ("Službene novi-ne FBiH“, broj 96/19), opštinski načelnik d o n o s i</w:t>
      </w: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R  J  E  Š  E  N  J  E </w:t>
      </w: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o </w:t>
      </w: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organizaciji vršenja kancelarijskog poslovanja</w:t>
      </w: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I</w:t>
      </w: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            Kancelarijsko poslovanje vrši se u okviru zajedničke pisarnice za Opštinsko vijeće Bosansko Grahovo i njegove stručne službe i radna tijela, opštinskog načelnika i službe za upravu i radna mjesta Jedinstvenog opštinskog organa za upravu opštine Bosansko Grahovo.</w:t>
      </w: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            U zajedničkoj pisarnici iz prethodnog stava vodi se i zajednička arhiva navedenih organa, službi za upravu i radnih mjesta.</w:t>
      </w:r>
    </w:p>
    <w:p w:rsidR="00CB1AF7" w:rsidRPr="001E03D6" w:rsidRDefault="00CB1AF7" w:rsidP="00CB1AF7">
      <w:pPr>
        <w:tabs>
          <w:tab w:val="left" w:pos="2182"/>
        </w:tabs>
        <w:spacing w:line="240" w:lineRule="auto"/>
        <w:jc w:val="center"/>
        <w:rPr>
          <w:sz w:val="22"/>
          <w:szCs w:val="22"/>
          <w:lang w:val="hr-HR"/>
        </w:rPr>
      </w:pPr>
    </w:p>
    <w:p w:rsidR="00CB1AF7" w:rsidRPr="001E03D6" w:rsidRDefault="00CB1AF7" w:rsidP="00CB1AF7">
      <w:pPr>
        <w:tabs>
          <w:tab w:val="left" w:pos="2182"/>
        </w:tabs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II</w:t>
      </w: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            Poslovi zajedničke pisarnice obavljaće se u okviru Službe za opštu upravu i socijalnu zaštitu.</w:t>
      </w: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III</w:t>
      </w: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            Kancelarijsko poslovanje u okviru zajedničke pisarnice uspostavljene ovim rješenjem vršiće se u skladu sa Pravilnikom o kancelarijskom poslovanju u Federaciji Bosne i Hercego-        vine i rješenjem opštinskog načelnika </w:t>
      </w:r>
      <w:r w:rsidRPr="001E03D6">
        <w:rPr>
          <w:sz w:val="22"/>
          <w:szCs w:val="22"/>
        </w:rPr>
        <w:t>o određivanju organizacionih jedinica, odnosno radnih mjesta koja ne pripadaju organizacijskoj jedinici ili stalnih radnih tijela kojima se pošta dostavlja u rad.</w:t>
      </w: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IV</w:t>
      </w: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            Ovo rješenje stupa na snagu danom donošenja, a počeće se primjenjivati od 01.01. 2025.godine.</w:t>
      </w: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OPŠTINSKI  NAČELNIK                                                                                                                                                                                                           </w:t>
      </w:r>
    </w:p>
    <w:p w:rsidR="00CB1AF7" w:rsidRPr="001E03D6" w:rsidRDefault="00CB1AF7" w:rsidP="00CB1AF7">
      <w:pPr>
        <w:pStyle w:val="NoSpacing"/>
        <w:jc w:val="both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Radlović Smiljka  </w:t>
      </w:r>
    </w:p>
    <w:p w:rsidR="00CB1AF7" w:rsidRPr="001E03D6" w:rsidRDefault="00CB1AF7" w:rsidP="00CB1AF7">
      <w:pPr>
        <w:pStyle w:val="NoSpacing"/>
        <w:jc w:val="both"/>
        <w:rPr>
          <w:sz w:val="22"/>
          <w:szCs w:val="22"/>
          <w:lang w:val="hr-HR"/>
        </w:rPr>
      </w:pPr>
    </w:p>
    <w:p w:rsidR="00CB1AF7" w:rsidRPr="001E03D6" w:rsidRDefault="00CB1AF7" w:rsidP="00CB1AF7">
      <w:pPr>
        <w:pStyle w:val="NoSpacing"/>
        <w:jc w:val="both"/>
        <w:rPr>
          <w:sz w:val="22"/>
          <w:szCs w:val="22"/>
          <w:lang w:val="hr-HR"/>
        </w:rPr>
      </w:pP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BOSNA I HERCEGOVINA</w:t>
      </w: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 xml:space="preserve">FEDERACIJA BOSNE I HERCEGOVINE </w:t>
      </w: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KANTON 10</w:t>
      </w: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OPŠTINA BOSANSKO GRAHOVO</w:t>
      </w:r>
    </w:p>
    <w:p w:rsidR="00CB1AF7" w:rsidRPr="001E03D6" w:rsidRDefault="00CB1AF7" w:rsidP="00CB1AF7">
      <w:pPr>
        <w:pStyle w:val="NoSpacing"/>
        <w:rPr>
          <w:sz w:val="22"/>
          <w:szCs w:val="22"/>
        </w:rPr>
      </w:pPr>
      <w:r w:rsidRPr="001E03D6">
        <w:rPr>
          <w:sz w:val="22"/>
          <w:szCs w:val="22"/>
        </w:rPr>
        <w:t>OPŠTINSKI NAČELNIK</w:t>
      </w:r>
    </w:p>
    <w:p w:rsidR="00CB1AF7" w:rsidRPr="001E03D6" w:rsidRDefault="00CB1AF7" w:rsidP="00CB1AF7">
      <w:pPr>
        <w:rPr>
          <w:sz w:val="22"/>
          <w:szCs w:val="22"/>
          <w:lang w:val="de-DE"/>
        </w:rPr>
      </w:pPr>
      <w:r w:rsidRPr="001E03D6">
        <w:rPr>
          <w:sz w:val="22"/>
          <w:szCs w:val="22"/>
          <w:lang w:val="de-DE"/>
        </w:rPr>
        <w:t>Broj : 02-04- 1496/24</w:t>
      </w:r>
    </w:p>
    <w:p w:rsidR="00CB1AF7" w:rsidRPr="001E03D6" w:rsidRDefault="00CB1AF7" w:rsidP="00CB1AF7">
      <w:pPr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Dana :</w:t>
      </w:r>
      <w:proofErr w:type="gramEnd"/>
      <w:r w:rsidRPr="001E03D6">
        <w:rPr>
          <w:sz w:val="22"/>
          <w:szCs w:val="22"/>
        </w:rPr>
        <w:t xml:space="preserve"> 30.12.2024.god.</w:t>
      </w:r>
    </w:p>
    <w:p w:rsidR="00CB1AF7" w:rsidRPr="001E03D6" w:rsidRDefault="00CB1AF7" w:rsidP="00CB1AF7">
      <w:pPr>
        <w:pStyle w:val="NoSpacing"/>
        <w:jc w:val="both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ind w:firstLine="720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Na osnovu člana 15.</w:t>
      </w:r>
      <w:proofErr w:type="gramEnd"/>
      <w:r w:rsidRPr="001E03D6">
        <w:rPr>
          <w:sz w:val="22"/>
          <w:szCs w:val="22"/>
        </w:rPr>
        <w:t xml:space="preserve"> Zakona o principima lokalne samouprave u Federaciji </w:t>
      </w:r>
      <w:proofErr w:type="gramStart"/>
      <w:r w:rsidRPr="001E03D6">
        <w:rPr>
          <w:sz w:val="22"/>
          <w:szCs w:val="22"/>
        </w:rPr>
        <w:t>Bosne  i</w:t>
      </w:r>
      <w:proofErr w:type="gramEnd"/>
      <w:r w:rsidRPr="001E03D6">
        <w:rPr>
          <w:sz w:val="22"/>
          <w:szCs w:val="22"/>
        </w:rPr>
        <w:t xml:space="preserve"> Hercegovine („Službene novine FBiH“, broj 49/06),  i člana 38. Statuta Opštine Bosansko Grahovo, a u skladu </w:t>
      </w:r>
      <w:proofErr w:type="gramStart"/>
      <w:r w:rsidRPr="001E03D6">
        <w:rPr>
          <w:sz w:val="22"/>
          <w:szCs w:val="22"/>
        </w:rPr>
        <w:t>sa</w:t>
      </w:r>
      <w:proofErr w:type="gramEnd"/>
      <w:r w:rsidRPr="001E03D6">
        <w:rPr>
          <w:sz w:val="22"/>
          <w:szCs w:val="22"/>
        </w:rPr>
        <w:t xml:space="preserve"> članom 9. </w:t>
      </w:r>
      <w:proofErr w:type="gramStart"/>
      <w:r w:rsidRPr="001E03D6">
        <w:rPr>
          <w:sz w:val="22"/>
          <w:szCs w:val="22"/>
        </w:rPr>
        <w:t>Stav 9.</w:t>
      </w:r>
      <w:proofErr w:type="gramEnd"/>
      <w:r w:rsidRPr="001E03D6">
        <w:rPr>
          <w:sz w:val="22"/>
          <w:szCs w:val="22"/>
        </w:rPr>
        <w:t xml:space="preserve"> Pravilnika o kancelarijskom poslovanju u Federaciji Bosne i Hercegovine </w:t>
      </w:r>
      <w:proofErr w:type="gramStart"/>
      <w:r w:rsidRPr="001E03D6">
        <w:rPr>
          <w:sz w:val="22"/>
          <w:szCs w:val="22"/>
        </w:rPr>
        <w:t>( "</w:t>
      </w:r>
      <w:proofErr w:type="gramEnd"/>
      <w:r w:rsidRPr="001E03D6">
        <w:rPr>
          <w:sz w:val="22"/>
          <w:szCs w:val="22"/>
        </w:rPr>
        <w:t>Službene novine FBiH ", broj 96/19 ) , d o n o s i m</w:t>
      </w:r>
    </w:p>
    <w:p w:rsidR="00CB1AF7" w:rsidRPr="001E03D6" w:rsidRDefault="00CB1AF7" w:rsidP="00CB1AF7">
      <w:pPr>
        <w:spacing w:line="240" w:lineRule="auto"/>
        <w:jc w:val="center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center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RJEŠENJE</w:t>
      </w:r>
    </w:p>
    <w:p w:rsidR="00CB1AF7" w:rsidRPr="001E03D6" w:rsidRDefault="00CB1AF7" w:rsidP="00CB1AF7">
      <w:pPr>
        <w:spacing w:line="240" w:lineRule="auto"/>
        <w:jc w:val="center"/>
        <w:rPr>
          <w:b/>
          <w:bCs/>
          <w:sz w:val="22"/>
          <w:szCs w:val="22"/>
        </w:rPr>
      </w:pPr>
      <w:proofErr w:type="gramStart"/>
      <w:r w:rsidRPr="001E03D6">
        <w:rPr>
          <w:b/>
          <w:bCs/>
          <w:sz w:val="22"/>
          <w:szCs w:val="22"/>
        </w:rPr>
        <w:t>o</w:t>
      </w:r>
      <w:proofErr w:type="gramEnd"/>
      <w:r w:rsidRPr="001E03D6">
        <w:rPr>
          <w:b/>
          <w:bCs/>
          <w:sz w:val="22"/>
          <w:szCs w:val="22"/>
        </w:rPr>
        <w:t xml:space="preserve"> određivanju organizacionih jedinica, odnosno radnih mjesta koja ne pripadaju organizacijskoj jedinici ili stalnih radnih tijela kojima se pošta dostavlja u rad</w:t>
      </w: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Član 1.</w:t>
      </w:r>
      <w:proofErr w:type="gramEnd"/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Radi raspoređivanja pošte na državne službenike i druga lica koja su nadležna za rad </w:t>
      </w:r>
    </w:p>
    <w:p w:rsidR="00CB1AF7" w:rsidRPr="001E03D6" w:rsidRDefault="00CB1AF7" w:rsidP="00CB1AF7">
      <w:pPr>
        <w:spacing w:line="240" w:lineRule="auto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na predmetu, odnosno aktu određuju se sljedeće organizacione jedinice: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Opštinsko vijeće – 01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Stručna služba Opštinskog vijeća– 01/1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Opštinska izborna komisija 01/2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Drugostepeno žalbeno vijeće – 01/3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lastRenderedPageBreak/>
        <w:t>Opštinski načelnik - 02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Služba za opštu upravu i socijalnu zaštitu – 03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Matični ured – 03/1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Služba za privredu i finansije  – 04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Služba za obnovu, urbanizam, stambeno-komunalne</w:t>
      </w:r>
    </w:p>
    <w:p w:rsidR="00CB1AF7" w:rsidRPr="001E03D6" w:rsidRDefault="00CB1AF7" w:rsidP="00CB1AF7">
      <w:pPr>
        <w:tabs>
          <w:tab w:val="center" w:pos="4888"/>
        </w:tabs>
        <w:spacing w:line="240" w:lineRule="auto"/>
        <w:ind w:left="705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       i imovinsko-pravne poslove i katastar – 05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Katastar – 05/1   </w:t>
      </w:r>
    </w:p>
    <w:p w:rsidR="00CB1AF7" w:rsidRPr="001E03D6" w:rsidRDefault="00CB1AF7" w:rsidP="00CB1AF7">
      <w:pPr>
        <w:numPr>
          <w:ilvl w:val="0"/>
          <w:numId w:val="26"/>
        </w:numPr>
        <w:spacing w:line="240" w:lineRule="auto"/>
        <w:jc w:val="left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Služba za civilnu zaštitu - 06                          </w:t>
      </w: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</w:rPr>
      </w:pPr>
      <w:r w:rsidRPr="001E03D6">
        <w:rPr>
          <w:sz w:val="22"/>
          <w:szCs w:val="22"/>
        </w:rPr>
        <w:t>Član2.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ab/>
        <w:t xml:space="preserve">Vođenje evidencije svih predmeta I akata u kancelarijskom poslovanju iz nadležnosti organa i službi za upravu Opštine Bosansko Grahovo obavlja se putem </w:t>
      </w:r>
      <w:proofErr w:type="gramStart"/>
      <w:r w:rsidRPr="001E03D6">
        <w:rPr>
          <w:sz w:val="22"/>
          <w:szCs w:val="22"/>
        </w:rPr>
        <w:t>upisnika ,odnosno</w:t>
      </w:r>
      <w:proofErr w:type="gramEnd"/>
      <w:r w:rsidRPr="001E03D6">
        <w:rPr>
          <w:sz w:val="22"/>
          <w:szCs w:val="22"/>
        </w:rPr>
        <w:t xml:space="preserve"> djelovodnika.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Vođenje te evidencije obavlja se prema klasifikacionim oznakama koje su razrađene po materiji i svrstane u odgovarajuće grupe obilježene dvocifrenim brojevima od 01 do 45 i podgrupe obilježene jednocifrenim, odnosno dvocifrenim brojevima, tako što se iza broja klasifikacione oznake grupe dodaje brojčana oznaka podgrupe počev od broja 1. </w:t>
      </w:r>
      <w:proofErr w:type="gramStart"/>
      <w:r w:rsidRPr="001E03D6">
        <w:rPr>
          <w:sz w:val="22"/>
          <w:szCs w:val="22"/>
        </w:rPr>
        <w:t>pa</w:t>
      </w:r>
      <w:proofErr w:type="gramEnd"/>
      <w:r w:rsidRPr="001E03D6">
        <w:rPr>
          <w:sz w:val="22"/>
          <w:szCs w:val="22"/>
        </w:rPr>
        <w:t xml:space="preserve"> 2., 3. </w:t>
      </w:r>
      <w:proofErr w:type="gramStart"/>
      <w:r w:rsidRPr="001E03D6">
        <w:rPr>
          <w:sz w:val="22"/>
          <w:szCs w:val="22"/>
        </w:rPr>
        <w:t>i</w:t>
      </w:r>
      <w:proofErr w:type="gramEnd"/>
      <w:r w:rsidRPr="001E03D6">
        <w:rPr>
          <w:sz w:val="22"/>
          <w:szCs w:val="22"/>
        </w:rPr>
        <w:t xml:space="preserve"> dalje kako slijedi (u daljem tekstu: klasifikacione oznake)</w:t>
      </w: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center"/>
        <w:rPr>
          <w:sz w:val="22"/>
          <w:szCs w:val="22"/>
        </w:rPr>
      </w:pPr>
      <w:r w:rsidRPr="001E03D6">
        <w:rPr>
          <w:sz w:val="22"/>
          <w:szCs w:val="22"/>
        </w:rPr>
        <w:t>Član3.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Klasifikacione oznake grupa i podgrupa predmeta i akata su sledeće: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01 - USTAVNI PREDMETI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izradu ili primjenu Ustava Federacije, odnosno ustava kantona i amandmana na te ustave, ustavne sporove, izradu i donošenje, odnosno promjenu statuta grada, odnosno statuta opštine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02 - ZAKONI, DRUGI PROPISI I OPŠTI AKTI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U ovu grupu spadaju sve vrste predmeta I akata koji se odnose na izradu prednacrta, nacrta i prijedloga zakona i njihovo donošenje, kao i izmjene i dopune zakona, donošenje ukaza o proglašenju zakona, izradu i donošenje podzakonskih propisa (uredbi, odluka, uputstava, pravilnika i dr.) i izmjene i dopune tih propisa, autentično tumačenje zakona i drugih propisa, davanje stručnih mišljenja i objašnjenja u primjeni zakona i drugih propisa i opštih akata, objavljivanje zakona i drugih propisa u službenim glasilima i druge predmete i akte koji se odnose ili su u vezi s pitanjima iz ove grupe.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lastRenderedPageBreak/>
        <w:t xml:space="preserve"> 03 - UNUTRAŠNJI - UNUTARNJI POSLOVI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najavni red i mir, kriminalitet, maloljetničku delinkvenciju, suzbijanje kriminaliteta, oružje, municiju i eksploziv, upotrebu vatrenog oružja i drugih sredstava prinude u obavljanju službene dužnosti, sigurnost i kontrola saobraćaja, vozačke dozvole, organizaciju javnih i vjerskih skupova, vođenje evidencija i izdavanje uvjerenja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04 - JAVNA UPRAVA I JAVNE SLUŽBE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organizaciju i rad organa uprave i upravnih organizacija, službi za upravu grada i opština, javne ustanove, fondacije i udruženja građana, zastave, grb, himnu, političke stranke, referendume, odlikovanja i druga priznanja, advokatura, notarijat, kancelarijsko poslovanje, pečate, štambilje i žigove, ovjeravanje potpisa, rukopisa i prijepisa, ovjeravanje poslovnih knjiga, obavljanje upravnih poslova, lokalne samouprave i drugih stručnih poslova, upravni nadzor,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Radi lakšeg rukovanja i arhiviranja predmeta i akata u okviru klasifikacione oznake grupe predmeta i akata iz ove grupe određuju se podgrupe sličnih predmeta I akata koji čine posebnu cjelinu kako slijedi: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 xml:space="preserve">04-1 –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Sve vrste akata koji se odnose na organizaciju i rad organa uprave i upravnih ustanova, službi za upravu grada i opština, obavljanje upravnih poslova, osnivanje i organizacija javnih ustanova, preduzeća, fondacija i zadužbina, osnivanje, djelovanje, rad i finansiranje mjesnih zajednica, zastave, grb, himnu, ovlaštenje za potpisivanje akata.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>04-2-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Akti vezani za referendume, organizaciju i provođenje izbora, imenovanje opštinske izborne komisije, javna priznanja, odlikovanja i druga priznanja, rad komisije, dodjela i uručenje i dr.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>04-3-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Akti o kancelarijskom poslovanju, pravilnici, rješenja, određivanje organizacionih jedinica, dokumenti vezani za štambilje, pečate i žigove i dr, knjiga štembilja i pečata, knjiga za ovjeru potpisa,  rukopisa i prepisa, </w:t>
      </w:r>
      <w:r w:rsidRPr="001E03D6">
        <w:rPr>
          <w:sz w:val="22"/>
          <w:szCs w:val="22"/>
          <w:lang w:val="hr-HR"/>
        </w:rPr>
        <w:lastRenderedPageBreak/>
        <w:t>djelovodni protokoli ( UP1, UP2, Djelovodnik predmeta i akta,  Djelovodnik za akte sa oznakom tajnosti, arhivska knjiga ), izvještaji, informacije i analize i drugi materijali u vezi s pitanjima iz ove grupe.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>04-4 –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Pomoćne knjige (interna dostavna knjiga, knjiga lične pošte, karton za službena glasila i časopise, knjiga primljenih računa, rokovnik predmeta, knjiga za otpremu pošte putem kurira, knjige za otpremu pošte putem poštanske službe), političke stranke, udruženja građana  (opšti akti, rad, izvještaji, informacije i sl.), prijave i rješenja za održavanje javnih i vjerskih skupova, pružanje pravne i stručne pomoći.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>04-5-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Uređenje i održavanje zgrade Opštine, voznog parka i sl., poslovi ekonomata – nabavka i izdavanje kancelarijskog materijala i drugog materijala, zahtjev za izlazak na teren, pristup informacijama izdavanje potvrda i uvjerenja iz službene evidencije, obavještenja, informacije, i dr.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05 - ORGANIZACIJA I RAD SUDOVA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koje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organizaciju i rad sudova, sudsko poslovanje, pravosudni ispit, analize, izvještaje, informacije i druge materijale iz ove oblasti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06 - ORGANIZACIJA I RAD TUŽILAŠTAVA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organizaciju i rad tužilaštava, djelatnost, instrukcije, objašnjenja, mišljenja, analize, izvještaje, informacije i druge materijale iz ove oblasti i druge predmete i akte koji se odnose ili su u vezi s pitanjima iz ove grupe.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sz w:val="22"/>
          <w:szCs w:val="22"/>
        </w:rPr>
        <w:t xml:space="preserve"> </w:t>
      </w: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07 - ORGANIZACIJA I RAD PRAVOBRANILAŠTAVA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organizaciju i rad pravobranilaštava, djelatnost, objašnjenja, mišljenja, analize, izvještaje, informacije i druge materijale iz ove oblasti, zastupanje pred nadležnim organima i druge predmete i akte koji se odnose ili su u vezi s pitanjima iz ove grupe.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lastRenderedPageBreak/>
        <w:t xml:space="preserve">08 - SUDSKI PREDMETI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krivične, parnične, porodične, vanparnične, izvršne i zemljišno-knjižne predmete, usvajanje, upravne sporove i arbitražne predmete, sudske registre, sudske vještake i tumače, sudije porotnike, amnestiju i pomilovanje, uslovni otpust, pravnu pomoć, međunarodnu pravnu pomoć, ekstradiciju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Radi lakšeg rukovanja i arhiviranja predmeta i akata u okviru klasifikacione oznake grupe predmeta i akata iz ove grupe određuju se podgrupe sličnih predmeta i akata koji čine posebnu cjelinu kako </w:t>
      </w:r>
      <w:proofErr w:type="gramStart"/>
      <w:r w:rsidRPr="001E03D6">
        <w:rPr>
          <w:sz w:val="22"/>
          <w:szCs w:val="22"/>
        </w:rPr>
        <w:t>slijedi :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08-1-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ab/>
      </w:r>
      <w:proofErr w:type="gramStart"/>
      <w:r w:rsidRPr="001E03D6">
        <w:rPr>
          <w:sz w:val="22"/>
          <w:szCs w:val="22"/>
        </w:rPr>
        <w:t>U ovu grupu spadaju sve vrste predmeta i akata koji se odnosena krivične, parnične, porodične, vanparnične i izvršne predmete.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08-2-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>Zemljišno-knjižni predmeti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08-3-</w:t>
      </w:r>
    </w:p>
    <w:p w:rsidR="00CB1AF7" w:rsidRPr="001E03D6" w:rsidRDefault="00CB1AF7" w:rsidP="00CB1AF7">
      <w:pPr>
        <w:spacing w:line="240" w:lineRule="auto"/>
        <w:ind w:firstLine="720"/>
        <w:rPr>
          <w:sz w:val="22"/>
          <w:szCs w:val="22"/>
        </w:rPr>
      </w:pPr>
      <w:r w:rsidRPr="001E03D6">
        <w:rPr>
          <w:sz w:val="22"/>
          <w:szCs w:val="22"/>
        </w:rPr>
        <w:t xml:space="preserve">Usvajanje, upravne sporove i arbitražne predmete, sudske registre, sudske vještake i tumače, sudije porotnike, amnestiju i pomilovanje, uslovni otpust, pravnu pomoć, međunarodnu pravnu pomoć, ekstradiciju i druge predmete i akte koji se odnose </w:t>
      </w:r>
      <w:proofErr w:type="gramStart"/>
      <w:r w:rsidRPr="001E03D6">
        <w:rPr>
          <w:sz w:val="22"/>
          <w:szCs w:val="22"/>
        </w:rPr>
        <w:t>ili</w:t>
      </w:r>
      <w:proofErr w:type="gramEnd"/>
      <w:r w:rsidRPr="001E03D6">
        <w:rPr>
          <w:sz w:val="22"/>
          <w:szCs w:val="22"/>
        </w:rPr>
        <w:t xml:space="preserve"> su u vezi s pitanjima iz ove grupe. </w:t>
      </w: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09 - IZVRŠENJE KRIVIČNIH I PREKRŠAJNIH SANKCIJA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izvršenje kazni, mjera sigurnosti, odgojnih mjera, organizaciju i rad ustanova za izvršenje krivičnih i prekršajnih sankcija, inspekcijski nadzor nad izvršenjem kazni i odgojnih mjera i nad radom ustanova za izvršenje kaznenih i prekršajnih sankcija,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10 - GRAĐANSKA STANJA I EVIDENCIJE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rođenje, lična imena, sklapanje braka, smrt, matične knjige o tim podacima, državljanstvo, putne isprave i vize, lične karte, prebivalište i boravište, registar stanovnika, popis stanovništva, biračke spiskove, izdavanje uvjerenja i izvoda iz evidencija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lastRenderedPageBreak/>
        <w:t xml:space="preserve">Radi lakšeg rukovanja i arhiviranja predmeta i akata u okviru klasifikacione oznake grupe predmeta i akata iz ove grupe određuju se podgrupe sličnih predmeta i akata koji čine posebnu cjelinu kako </w:t>
      </w:r>
      <w:proofErr w:type="gramStart"/>
      <w:r w:rsidRPr="001E03D6">
        <w:rPr>
          <w:sz w:val="22"/>
          <w:szCs w:val="22"/>
        </w:rPr>
        <w:t>slijedi :</w:t>
      </w:r>
      <w:proofErr w:type="gramEnd"/>
    </w:p>
    <w:p w:rsidR="00CB1AF7" w:rsidRPr="001E03D6" w:rsidRDefault="00CB1AF7" w:rsidP="00CB1AF7">
      <w:pPr>
        <w:spacing w:line="240" w:lineRule="auto"/>
        <w:rPr>
          <w:b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sz w:val="22"/>
          <w:szCs w:val="22"/>
          <w:lang w:val="hr-HR"/>
        </w:rPr>
      </w:pPr>
      <w:r w:rsidRPr="001E03D6">
        <w:rPr>
          <w:b/>
          <w:sz w:val="22"/>
          <w:szCs w:val="22"/>
          <w:lang w:val="hr-HR"/>
        </w:rPr>
        <w:t>10-1-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</w:rPr>
        <w:t xml:space="preserve">Sve vrste predmeta i akata koji se odnose: </w:t>
      </w:r>
      <w:r w:rsidRPr="001E03D6">
        <w:rPr>
          <w:sz w:val="22"/>
          <w:szCs w:val="22"/>
          <w:lang w:val="hr-HR"/>
        </w:rPr>
        <w:t>Matične knjige rođenih, duplikati matičnih knjiga rođenih,  ispravke  Matične knjige rođenih, predmeti u vezi upisa, odbijanja upisa, izvršenih promjena i ispravki podataka u MKR,  izvještaji o promjenama ličnog stanja lica upisanih u MKR, prijave građana i zdravstvenih ustanova za upis činjenice rođenja u MKR,                                                                                inostrani izvodi na osnovu kojih se vrši upis činjenice rođenja u MKR, rješenja o određivanju i promjeni ličnog imena, zapisnici o priznanju očinstva, presude o utvrđivanju i osporavanju očinstva, zapisnici o nalasku djece nepoznatih roditelja i rješenja organa sterateljstva o upisu činjenice rođenja u MKR, zapisnici o promjeni prezimena po razvodu braka, zapisnici o promjeni prezimena po priznanju očinstva, izvještaju o određivanju jedinstvenih matičnih brojeva građana i rješenja o ispravkama JMBG, rješenja o obnovi uništenih  MKR.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 xml:space="preserve">10-2 –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Matične knjige vjenčanih, duplikati matičnih knjiga vjenčanih, prijave za upis u MKV i obavijesti o zaključenju braka i upisi na osnovu inostranih izvoda iz MKV, zapisnici o prijavi namjere za stupanje u brak, presude suda o utvrđivanju postojanja braka, rješenja o ispravkama u MKV, rješenja o obnovi uništenih MKV.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 xml:space="preserve">10-3  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>Matične knjige umrlih, duplikati matičnih knjiga umrlih, prijave za upis u  MKU, potvrde o smrti zdravstvenih ustanova i zapisnici suda o nesreći na osnovu kojih se vrši upis u MKU i prijave za upis u MKU na osnovu izvoda inostranih organa,  zapisnici o nalasku nepoznatog leša na osnovu kojih se vrši upis u MKU, sudske odluke o proglašenju nestalih lica za umrle i presude o poništenju istih, duplikati smrtovnica, rješenja o ispravkama u MKU, rješenja o obnovi uništenih MKU.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 xml:space="preserve">10-4  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r w:rsidRPr="001E03D6">
        <w:rPr>
          <w:sz w:val="22"/>
          <w:szCs w:val="22"/>
          <w:lang w:val="hr-HR"/>
        </w:rPr>
        <w:t xml:space="preserve">Državljanstvo, upis u knjigu državljana, rješenja o prijemu u državljanstvo i rješenja o otpustu iz državljanstva, brisanje iz knjige državljana po osnovu smrti, promjene u </w:t>
      </w:r>
      <w:r w:rsidRPr="001E03D6">
        <w:rPr>
          <w:sz w:val="22"/>
          <w:szCs w:val="22"/>
          <w:lang w:val="hr-HR"/>
        </w:rPr>
        <w:lastRenderedPageBreak/>
        <w:t>knjigama državljana po osnovu rješenja, rješenja o ispravkama u KD, obavjest o ispravkama koje se odnose na promjenu stanja u ličnom imenu, datumu, godini i mjestu rođenja i dr.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 xml:space="preserve">10-5 –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proofErr w:type="gramStart"/>
      <w:r w:rsidRPr="001E03D6">
        <w:rPr>
          <w:sz w:val="22"/>
          <w:szCs w:val="22"/>
        </w:rPr>
        <w:t>Registar stanovnika, popis stanovništva, birački spiskovi</w:t>
      </w:r>
      <w:r w:rsidRPr="001E03D6">
        <w:rPr>
          <w:sz w:val="22"/>
          <w:szCs w:val="22"/>
          <w:lang w:val="hr-HR"/>
        </w:rPr>
        <w:t>.</w:t>
      </w:r>
      <w:proofErr w:type="gramEnd"/>
      <w:r w:rsidRPr="001E03D6">
        <w:rPr>
          <w:sz w:val="22"/>
          <w:szCs w:val="22"/>
          <w:lang w:val="hr-HR"/>
        </w:rPr>
        <w:t xml:space="preserve">       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 xml:space="preserve">10-6 –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  <w:lang w:val="hr-HR"/>
        </w:rPr>
        <w:t>Zahtjevi za izdavanje izvoda iz matičnih knjiga, potvrde, uvjerenja iz službenih evidencija.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11 - FINANSIJE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odnosena budžete, finansijske planove i fondove, završne račune i bilanse, izvršenje budžeta, upravljanje imovinom, poslovna sredstva, prihod, troškove poslovanja, dohodak, plate, naknade, nagrade, fondove, kredite, kamate, osiguranje, devizno poslovanje, kreditne odnose s inostranstvom, finansiranje organa vlasti i drugih institucija, finansiranje društvenih djelatnosti i drugih institucija, nadzor nad finansijskim, deviznim i drugim poslovanjem, osnivanje i rad banaka i drugih finansijskih organizacija, tijela za platni promet, osiguravajuća društva, inspekcijski nadzor, informacije, izvještaje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Radi lakšeg rukovanja i arhiviranja predmeta i akata u okviru klasifikacione oznake grupe predmeta i akata iz ove grupe određuju se podgrupe sličnih predmeta i akata koji čine posebnu cjelinu kako slijedi: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 xml:space="preserve">11-1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>: budžete, nacrt i prijedlog budžeta, rebalans budžeta, izjava u fiskalnoj odgovornosti budžetskog korisnika, isplate sredstava iz budžeta opštine, finansijske planove i fondove, završne račune i bilanse, izvještaji o finansijskom poslovanju, izvršenje budžeta, platne liste, obračun plate.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11-2-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Administrativne zabrane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platu, popisne liste, rashodovanje stalnih sredstava i sitnog inventara, upravljanje imovinom, inspekcijski nadzor, informacije i izvještaji, kreditne odnose s inostranstvom, finansiranje organa vlasti i drugih institucija, finansiranje društvenih djelatnosti i drugih institucija, nadzor nad finansijskim, deviznim i drugim poslovanjem.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  <w:lang w:val="hr-HR"/>
        </w:rPr>
        <w:t>11-3</w:t>
      </w:r>
      <w:r w:rsidRPr="001E03D6">
        <w:rPr>
          <w:b/>
          <w:bCs/>
          <w:sz w:val="22"/>
          <w:szCs w:val="22"/>
        </w:rPr>
        <w:t>–</w:t>
      </w:r>
    </w:p>
    <w:p w:rsidR="00CB1AF7" w:rsidRPr="001E03D6" w:rsidRDefault="00CB1AF7" w:rsidP="00CB1AF7">
      <w:pPr>
        <w:spacing w:line="240" w:lineRule="auto"/>
        <w:ind w:firstLine="720"/>
        <w:rPr>
          <w:b/>
          <w:bCs/>
          <w:sz w:val="22"/>
          <w:szCs w:val="22"/>
        </w:rPr>
      </w:pPr>
      <w:proofErr w:type="gramStart"/>
      <w:r w:rsidRPr="001E03D6">
        <w:rPr>
          <w:sz w:val="22"/>
          <w:szCs w:val="22"/>
        </w:rPr>
        <w:t>Javne nabavke, blagajnička dokumentacija, izvodi, šihtarice i doznake, nalozi za knjiženja, knjige KUF_a i KIF_a, ugovori o djelu, ugovori o obavljanju privremenih i povremenih poslova, poslovna sredstva.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  <w:lang w:val="hr-HR"/>
        </w:rPr>
        <w:t>11-4</w:t>
      </w:r>
      <w:r w:rsidRPr="001E03D6">
        <w:rPr>
          <w:b/>
          <w:bCs/>
          <w:sz w:val="22"/>
          <w:szCs w:val="22"/>
        </w:rPr>
        <w:t>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Naknada za službeno putovanje, naknada za ishranu za vrijeme rada, krediti i osiguranja, obustave po sudskom izvršenju, zahtjev za dodjelu sredstava iz budžeta, finansiranja od strane viših nivoa vlasti, periodični finansijski izvještaji, pomoćni obračuni i narudžbenice, rješenja o imenovanju komisije za popis, drugi predmeti i akti koji se odnose ili su u vezi s pitanjima iz ove grupe a nisu </w:t>
      </w:r>
      <w:r w:rsidRPr="001E03D6">
        <w:rPr>
          <w:sz w:val="22"/>
          <w:szCs w:val="22"/>
          <w:lang w:val="hr-HR"/>
        </w:rPr>
        <w:t>navedeni u prethodnim podgrupama.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>11-5 -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  <w:proofErr w:type="gramStart"/>
      <w:r w:rsidRPr="001E03D6">
        <w:rPr>
          <w:sz w:val="22"/>
          <w:szCs w:val="22"/>
        </w:rPr>
        <w:t>Razne prepiske, potvrde i uvjerenja iz službenih evidencija.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12 - POREZI, DOPRINOSI, TAKSE I LUTRIJE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U ovu grupu spadaju sve vrste predmeta i akata koji se odnose na sve vrste poreza i doprinosa i druge dažbine, naplatu i povrat poreza i doprinosa, porezno knjigovodstvo, porezna i druga uvjerenja, sve vrste taksi, lutrije i druge igre na sreću, inspekcijski nadzor, informacije, izvještaje i druge materijale i druge predmete i akte koji se odnose ili su u vezi s pitanjima iz ove grupe.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13 – ENERGIJA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 U ovu grupu spadaju sve vrste predmeta i akata koji se odnose na energiju (struju, zemni gas, naftu i naftne derivate i dr.), projektovanje i izgradnju invensticijskih i drugih objekata iz oblasti energije, inspekcijski nadzor, elaborate,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14 - RUDARSTVO I INDUSTRIJA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 U ovu grupu spadaju sve vrste predmeta i akata koji se odnose na rudarstvo (rudno bogatstvo, mineralne sirovine, eksploatacija pijeska, šljunka i kamena, geološka istraživanja i dr.), industriju (metalurgija, proizvodnja i prerada metala i nemetala, proizvodnja i prerada drveta, hemijska i ostala prerađivačka industrija i dr.), iskorištavanje prirodnih bogatstava, projektovanje i izgradnju investicijskih i drugih objekata iz oblasti rudarstva i industrije, prava u vezi s </w:t>
      </w:r>
      <w:r w:rsidRPr="001E03D6">
        <w:rPr>
          <w:sz w:val="22"/>
          <w:szCs w:val="22"/>
        </w:rPr>
        <w:lastRenderedPageBreak/>
        <w:t xml:space="preserve">industrijskom svojinom i tehnologijom, sistem organizacije u industriji, inspekcijski nadzor, elaborate,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15 - PREDUZETNIŠTVO I PRIVATIZACIJA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preduzetništvo, privatizaciju (pripremu za privatizaciju preduzeća i drugih subjekata, programe privatizacije, početni bilans za privatizaciju, postupak revizije prethodno izvršene privatizacije i dr.), informacije, izveštaje,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16 - TRGOVINA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unutrašnju i vanjsku trgovinu, vanjsko-trgovinski promet, zaključivanje i izvršavanje međunarodnih ekonomskih sporazuma, rad privrednih predstavništava u inostranstvu, oblast cijena, inspekcijski nadzor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17 - ZANATSTVO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izdavanje odobrenja za vršenje zanatske djelatnosti, prestanak rada zanatskih radnji, registar zanatskih radnji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18 - TURIZAM I UGOSTITELJSTVO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 U ovu grupu spadaju sve vrste predmeta i akata koji se odnose na organizaciju i djelatnost turizma, organizaciju preduzeća u oblasti turizma, turistička predstavništva, biroe, agencije i sl., boravišne takse, izdavanje odobrenja za vršenje ugostiteljske djelatnosti, prestanak rada ugostiteljskih radnji, provjeru znanja za vršenje ugostiteljske djelatnosti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19 - PROSTORNO UREĐENJE I OKOLIŠ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građevinarstvo, prostorno i urbanističko planiranje, izgradnju investicionih i drugih objekata, odobrenja za izgradnju, tehnički prijem, upotrebne dozvole itd., komunalne djelatnosti (javno osvjetljenje, plin, vodovod, kanalizacija, održavanje </w:t>
      </w:r>
      <w:r w:rsidRPr="001E03D6">
        <w:rPr>
          <w:sz w:val="22"/>
          <w:szCs w:val="22"/>
        </w:rPr>
        <w:lastRenderedPageBreak/>
        <w:t xml:space="preserve">čistoće, groblja, parkovi, plaže i sl.), stambenu izgradnju, stambene odnose, otkup stanova, poslovne zgrade i prostorije, zaštitu čovjekove okoline, korišćenje zemljišta, inspekcijski nadzor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Radi lakšeg rukovanja i arhiviranja predmeta i akata u okviru klasifikacione oznake grupe predmeta i akata iz ove grupe određuju se podgrupe sličnih predmeta i akata koji čine posebnu cjelinu kako </w:t>
      </w:r>
      <w:proofErr w:type="gramStart"/>
      <w:r w:rsidRPr="001E03D6">
        <w:rPr>
          <w:sz w:val="22"/>
          <w:szCs w:val="22"/>
        </w:rPr>
        <w:t>slijedi :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19-1 -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Urbanistička saglasnost, svi predmeti i akti koji su u vezi s izdavanjem urbanističke saglasnosti.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19-2 -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Odobrenje za građenje, svi predmeti i akti koji su u vezi s izdavanjem građevinske dozvole.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19-3-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Upotrebna dozvola, svi predmeti i akti koji su u vezi s izdavanjem upotrebne dozvole.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19-4-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Tehnički prijem, rješenje o imenovanju komisije za tehnički prijem, svi predmeti i akti koji su u vezi </w:t>
      </w:r>
      <w:proofErr w:type="gramStart"/>
      <w:r w:rsidRPr="001E03D6">
        <w:rPr>
          <w:sz w:val="22"/>
          <w:szCs w:val="22"/>
        </w:rPr>
        <w:t>sa</w:t>
      </w:r>
      <w:proofErr w:type="gramEnd"/>
      <w:r w:rsidRPr="001E03D6">
        <w:rPr>
          <w:sz w:val="22"/>
          <w:szCs w:val="22"/>
        </w:rPr>
        <w:t xml:space="preserve"> tehničkim prijemom objekta.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  <w:lang w:val="hr-HR"/>
        </w:rPr>
        <w:t>19-5-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>Komunalne djelatnosti (javno osvjetljenje, plin, vodovod</w:t>
      </w:r>
      <w:proofErr w:type="gramStart"/>
      <w:r w:rsidRPr="001E03D6">
        <w:rPr>
          <w:sz w:val="22"/>
          <w:szCs w:val="22"/>
        </w:rPr>
        <w:t>,  kanalizacija</w:t>
      </w:r>
      <w:proofErr w:type="gramEnd"/>
      <w:r w:rsidRPr="001E03D6">
        <w:rPr>
          <w:sz w:val="22"/>
          <w:szCs w:val="22"/>
        </w:rPr>
        <w:t xml:space="preserve">, održavanje čistoće, groblja, parkovi, plaže i sl.), komunalna taksa, komunalna naknada, zauzimanje i korišćenje javnih površina, javna rasvjeta, privremeni priključak na NNM i vodovodnu mrežu, inspekcijski nadzor. </w:t>
      </w:r>
      <w:proofErr w:type="gramStart"/>
      <w:r w:rsidRPr="001E03D6">
        <w:rPr>
          <w:sz w:val="22"/>
          <w:szCs w:val="22"/>
        </w:rPr>
        <w:t>Ostali predmeti i akti koji su u vezi s komunalnom djelatnošću.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19-6-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Stambeni odnosi, stambena izgradnja, otkup stanova, ostali predmeti i akti i druga pitanja koja su u vezi s ovom djelatnošću.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  <w:lang w:val="hr-HR"/>
        </w:rPr>
        <w:t>19-7-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Razne prepiske, uvjerenja i potvrde iz evidencije i </w:t>
      </w:r>
      <w:proofErr w:type="gramStart"/>
      <w:r w:rsidRPr="001E03D6">
        <w:rPr>
          <w:sz w:val="22"/>
          <w:szCs w:val="22"/>
        </w:rPr>
        <w:t>sl</w:t>
      </w:r>
      <w:proofErr w:type="gramEnd"/>
      <w:r w:rsidRPr="001E03D6">
        <w:rPr>
          <w:sz w:val="22"/>
          <w:szCs w:val="22"/>
        </w:rPr>
        <w:t>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20 - POLJOPRIVREDA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poljoprivredu, korišćenje poljoprivrednog zemljišta, veterinarstvo, zdravstvenu zaštitu stoke, zaštitu bilja, inspekcijski nadzor i druge predmete i akte koji se odno se ili su u vezi s pitanjima iz ove grupe.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lastRenderedPageBreak/>
        <w:t xml:space="preserve">Radi lakšeg rukovanja i arhiviranja predmeta i akata u okviru klasifikacione oznake grupe predmeta i akata iz ove grupe određuju se podgrupe sličnih predmeta i akata koji čine posebnu cjelinu kako </w:t>
      </w:r>
      <w:proofErr w:type="gramStart"/>
      <w:r w:rsidRPr="001E03D6">
        <w:rPr>
          <w:sz w:val="22"/>
          <w:szCs w:val="22"/>
        </w:rPr>
        <w:t>slijedi :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20-1-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Zahtjev za upis u RPG i RK, zahtjev za upis u Registar pčelara, zahtjev za promjenu podataka u Registru pčelara i zahtjev za promjenu podataka u RPG i RK.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20-2-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Razne prepiske, uvjerenja i potvrde iz evidencije i </w:t>
      </w:r>
      <w:proofErr w:type="gramStart"/>
      <w:r w:rsidRPr="001E03D6">
        <w:rPr>
          <w:sz w:val="22"/>
          <w:szCs w:val="22"/>
        </w:rPr>
        <w:t>sl</w:t>
      </w:r>
      <w:proofErr w:type="gramEnd"/>
      <w:r w:rsidRPr="001E03D6">
        <w:rPr>
          <w:sz w:val="22"/>
          <w:szCs w:val="22"/>
        </w:rPr>
        <w:t>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21 - VODOPRIVREDA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vodoprivredu, izdavanje vodoprivredne saglasnosti i vodoprivredne dozvole,  ribolov,  režim voda, vađenje pijeska, šljunka i kamena s obala i korita rijeka, inspekcijski nadzor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22 - ŠUMARSTVO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šumarstvo, korištenje šuma i šumskog zemljišta, katastar šuma, upravljanje šumama i šumskim zemljištem, proizvodnju, promet i upotrebu šumskog bilja i sjemena, lov, zdravstvenu zaštitu divljači, inspekcijski nadzor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23 - PROMET I KOMUNIKACIJE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drumski, željeznički, vazdušni, riječni, pomorski i jezerski saobraćaj, cjevovodni i integralni transport, sigurnost prometa, poštanski promet, radio i televiziju, kontrolu i inspekcijski nadzor u oblastima prometa i komunikacija, međunarodnu saradnju u oblasti prometa i komunikacija,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24 - PROGRAMIRANJE RAZVOJA I OBNOVA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programiranje razvoja i obnove, analizu faktora i mogućnosti privrednog razvoja i obnove, izradu mjera razvoja i ekonomske politike, programiranje korištenja, valorizaciju i zaštitu privrednih resursa, izradu makroekonomskih bilansi i </w:t>
      </w:r>
      <w:r w:rsidRPr="001E03D6">
        <w:rPr>
          <w:sz w:val="22"/>
          <w:szCs w:val="22"/>
        </w:rPr>
        <w:lastRenderedPageBreak/>
        <w:t xml:space="preserve">izradu materijalnih bilansi, analizu odnosa u oblasti raspodjele, regionalni razvoj i obnovu, saradnju s institucijama koje se bave pitanjima razvoja i obnove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25 - ROBNE REZERVE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nabavku, razmještaj, obnavljanje, čuvanje i korištenje robnih rezervi, provođenje mjera radi intervencije na tržištu, bilansiranje roba za potrebe rezervi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26 - GEODETSKI POSLOVI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premjer, uspostavljanje I obnovu katastara nekretnina, katastarsko-komunalne uređaje, kartografiranje teritorije, geodetsko kartografske poslove od značaja za Federaciju, vođenje tehničke arhive originala planova i karata osnovnih geodetskih radova i druge podatke dobijene vršenjem geodetskih radova, premjeravanje zemljišta za posebne potrebe, inspekcijski nadzor nad poslovima premjera i katastra nekretnina, katastra zemljišta i katastra komunalnih uređaja, te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Radi lakšeg rukovanja i arhiviranja predmeta i akata u okviru klasifikacione oznake grupe predmeta i akata iz ove grupe određuju se podgrupe sličnih predmeta i akata koji čine posebnu cjelinu kako </w:t>
      </w:r>
      <w:proofErr w:type="gramStart"/>
      <w:r w:rsidRPr="001E03D6">
        <w:rPr>
          <w:sz w:val="22"/>
          <w:szCs w:val="22"/>
        </w:rPr>
        <w:t>slijedi :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bookmarkStart w:id="0" w:name="_Hlk185181613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26-1 –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Katastar zemljišta, </w:t>
      </w:r>
      <w:proofErr w:type="gramStart"/>
      <w:r w:rsidRPr="001E03D6">
        <w:rPr>
          <w:sz w:val="22"/>
          <w:szCs w:val="22"/>
        </w:rPr>
        <w:t>( fond</w:t>
      </w:r>
      <w:proofErr w:type="gramEnd"/>
      <w:r w:rsidRPr="001E03D6">
        <w:rPr>
          <w:sz w:val="22"/>
          <w:szCs w:val="22"/>
        </w:rPr>
        <w:t xml:space="preserve"> katastarskih planova – knjižni dio – evidencija prava na zemljištu – katastarski operat ) – izmjera zemljišta, izrada katastarskih planova, održavanje mreže geodetskih tačaka, tehnička dokumentacija izmjere zemljišta i katasterskog operata.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  <w:lang w:val="hr-HR"/>
        </w:rPr>
        <w:t>26-2-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Katastar </w:t>
      </w:r>
      <w:proofErr w:type="gramStart"/>
      <w:r w:rsidRPr="001E03D6">
        <w:rPr>
          <w:sz w:val="22"/>
          <w:szCs w:val="22"/>
        </w:rPr>
        <w:t>zgrada(</w:t>
      </w:r>
      <w:proofErr w:type="gramEnd"/>
      <w:r w:rsidRPr="001E03D6">
        <w:rPr>
          <w:sz w:val="22"/>
          <w:szCs w:val="22"/>
        </w:rPr>
        <w:t xml:space="preserve"> nekretnina ), evidencija objekata i prava na objektima u privatnom i državnom vlasništvu.</w:t>
      </w:r>
    </w:p>
    <w:p w:rsidR="00CB1AF7" w:rsidRPr="001E03D6" w:rsidRDefault="00CB1AF7" w:rsidP="00CB1AF7">
      <w:pPr>
        <w:tabs>
          <w:tab w:val="left" w:pos="2220"/>
        </w:tabs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tabs>
          <w:tab w:val="left" w:pos="2220"/>
        </w:tabs>
        <w:spacing w:line="240" w:lineRule="auto"/>
        <w:rPr>
          <w:b/>
          <w:bCs/>
          <w:sz w:val="22"/>
          <w:szCs w:val="22"/>
          <w:lang w:val="de-DE"/>
        </w:rPr>
      </w:pPr>
      <w:r w:rsidRPr="001E03D6">
        <w:rPr>
          <w:b/>
          <w:bCs/>
          <w:sz w:val="22"/>
          <w:szCs w:val="22"/>
          <w:lang w:val="hr-HR"/>
        </w:rPr>
        <w:t>26-3-</w:t>
      </w:r>
    </w:p>
    <w:p w:rsidR="00CB1AF7" w:rsidRPr="001E03D6" w:rsidRDefault="00CB1AF7" w:rsidP="00CB1AF7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1E03D6">
        <w:rPr>
          <w:sz w:val="22"/>
          <w:szCs w:val="22"/>
          <w:lang w:val="de-DE"/>
        </w:rPr>
        <w:tab/>
        <w:t>Katastar podzemnih voda i instalacija, tehnička dokumentacija, izmjera zemljišta za projektantske i inžinjerske potrebe, tehnički arhiv (fond) orginalnih planova i karata, o</w:t>
      </w:r>
      <w:r w:rsidRPr="001E03D6">
        <w:rPr>
          <w:sz w:val="22"/>
          <w:szCs w:val="22"/>
        </w:rPr>
        <w:t>stali predmeti i akti koji su u vezi s pitanjima iz ove grupe.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lastRenderedPageBreak/>
        <w:t>26-4-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>Elaborati, analize i informacije, izvještaji.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26-5-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 xml:space="preserve">Razne prepiske, potvrde, i uvjerenja iz evidencija i </w:t>
      </w:r>
      <w:proofErr w:type="gramStart"/>
      <w:r w:rsidRPr="001E03D6">
        <w:rPr>
          <w:sz w:val="22"/>
          <w:szCs w:val="22"/>
        </w:rPr>
        <w:t>sl</w:t>
      </w:r>
      <w:proofErr w:type="gramEnd"/>
      <w:r w:rsidRPr="001E03D6">
        <w:rPr>
          <w:sz w:val="22"/>
          <w:szCs w:val="22"/>
        </w:rPr>
        <w:t>.</w:t>
      </w:r>
    </w:p>
    <w:bookmarkEnd w:id="0"/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27 - IMOVINSKO-PRAVNI POSLOVI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komasaciju, eksproprijaciju i arondaciju zemljišta, vlasničko pravne i druge stvarno-pravne odnose na nekretninama, pravni režim državne svojine na nekretninama, evidenciju na nekretninama i pravima na nekretninama, promet nekretnina, reprivatizaciju imovine, restituciju,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tabs>
          <w:tab w:val="left" w:pos="709"/>
          <w:tab w:val="left" w:pos="2220"/>
        </w:tabs>
        <w:spacing w:line="240" w:lineRule="auto"/>
        <w:rPr>
          <w:sz w:val="22"/>
          <w:szCs w:val="22"/>
        </w:rPr>
      </w:pPr>
      <w:bookmarkStart w:id="1" w:name="_Hlk185181742"/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Radi lakšeg rukovanja i arhiviranja predmeta i akata u okviru klasifikacione oznake grupe predmeta i akata iz ove grupe određuju se podgrupe sličnih predmeta i akata koji čine posebnu cjelinu kako </w:t>
      </w:r>
      <w:proofErr w:type="gramStart"/>
      <w:r w:rsidRPr="001E03D6">
        <w:rPr>
          <w:sz w:val="22"/>
          <w:szCs w:val="22"/>
        </w:rPr>
        <w:t>slijedi :</w:t>
      </w:r>
      <w:proofErr w:type="gramEnd"/>
    </w:p>
    <w:p w:rsidR="00CB1AF7" w:rsidRPr="001E03D6" w:rsidRDefault="00CB1AF7" w:rsidP="00CB1AF7">
      <w:pPr>
        <w:tabs>
          <w:tab w:val="left" w:pos="709"/>
          <w:tab w:val="left" w:pos="2220"/>
        </w:tabs>
        <w:spacing w:line="240" w:lineRule="auto"/>
        <w:rPr>
          <w:sz w:val="22"/>
          <w:szCs w:val="22"/>
        </w:rPr>
      </w:pPr>
    </w:p>
    <w:p w:rsidR="00CB1AF7" w:rsidRPr="001E03D6" w:rsidRDefault="00CB1AF7" w:rsidP="00CB1AF7">
      <w:pPr>
        <w:tabs>
          <w:tab w:val="left" w:pos="709"/>
          <w:tab w:val="left" w:pos="2220"/>
        </w:tabs>
        <w:spacing w:line="240" w:lineRule="auto"/>
        <w:rPr>
          <w:b/>
          <w:bCs/>
          <w:sz w:val="22"/>
          <w:szCs w:val="22"/>
          <w:lang w:val="de-DE"/>
        </w:rPr>
      </w:pPr>
      <w:r w:rsidRPr="001E03D6">
        <w:rPr>
          <w:b/>
          <w:bCs/>
          <w:sz w:val="22"/>
          <w:szCs w:val="22"/>
          <w:lang w:val="hr-HR"/>
        </w:rPr>
        <w:t>27-1</w:t>
      </w:r>
      <w:r w:rsidRPr="001E03D6">
        <w:rPr>
          <w:b/>
          <w:bCs/>
          <w:sz w:val="22"/>
          <w:szCs w:val="22"/>
          <w:lang w:val="de-DE"/>
        </w:rPr>
        <w:t>-</w:t>
      </w:r>
    </w:p>
    <w:p w:rsidR="00CB1AF7" w:rsidRPr="001E03D6" w:rsidRDefault="00CB1AF7" w:rsidP="00CB1AF7">
      <w:pPr>
        <w:tabs>
          <w:tab w:val="left" w:pos="709"/>
          <w:tab w:val="left" w:pos="2220"/>
        </w:tabs>
        <w:spacing w:line="240" w:lineRule="auto"/>
        <w:rPr>
          <w:sz w:val="22"/>
          <w:szCs w:val="22"/>
          <w:lang w:val="de-DE"/>
        </w:rPr>
      </w:pPr>
      <w:r w:rsidRPr="001E03D6">
        <w:rPr>
          <w:sz w:val="22"/>
          <w:szCs w:val="22"/>
          <w:lang w:val="de-DE"/>
        </w:rPr>
        <w:tab/>
        <w:t>Agrarna reforma, javni interes, konfiskacije i nacionalizacije, uzurpacija,  rasprave</w:t>
      </w:r>
    </w:p>
    <w:p w:rsidR="00CB1AF7" w:rsidRPr="001E03D6" w:rsidRDefault="00CB1AF7" w:rsidP="00CB1AF7">
      <w:pPr>
        <w:tabs>
          <w:tab w:val="left" w:pos="709"/>
        </w:tabs>
        <w:spacing w:line="240" w:lineRule="auto"/>
        <w:ind w:left="2220" w:hanging="2220"/>
        <w:rPr>
          <w:sz w:val="22"/>
          <w:szCs w:val="22"/>
          <w:lang w:val="de-DE"/>
        </w:rPr>
      </w:pPr>
      <w:r w:rsidRPr="001E03D6">
        <w:rPr>
          <w:sz w:val="22"/>
          <w:szCs w:val="22"/>
          <w:lang w:val="de-DE"/>
        </w:rPr>
        <w:t xml:space="preserve">kmetoselišta, restitucija i reprivatizacija imovine, eksproprijacija, deeksproprijacija, </w:t>
      </w:r>
    </w:p>
    <w:p w:rsidR="00CB1AF7" w:rsidRPr="001E03D6" w:rsidRDefault="00CB1AF7" w:rsidP="00CB1AF7">
      <w:pPr>
        <w:tabs>
          <w:tab w:val="left" w:pos="709"/>
        </w:tabs>
        <w:spacing w:line="240" w:lineRule="auto"/>
        <w:ind w:left="2220" w:hanging="2220"/>
        <w:rPr>
          <w:sz w:val="22"/>
          <w:szCs w:val="22"/>
          <w:lang w:val="de-DE"/>
        </w:rPr>
      </w:pPr>
      <w:r w:rsidRPr="001E03D6">
        <w:rPr>
          <w:sz w:val="22"/>
          <w:szCs w:val="22"/>
          <w:lang w:val="de-DE"/>
        </w:rPr>
        <w:t>arondacija i komasacija.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de-DE"/>
        </w:rPr>
      </w:pPr>
      <w:r w:rsidRPr="001E03D6">
        <w:rPr>
          <w:b/>
          <w:bCs/>
          <w:sz w:val="22"/>
          <w:szCs w:val="22"/>
          <w:lang w:val="hr-HR"/>
        </w:rPr>
        <w:t>27-2</w:t>
      </w:r>
      <w:r w:rsidRPr="001E03D6">
        <w:rPr>
          <w:b/>
          <w:bCs/>
          <w:sz w:val="22"/>
          <w:szCs w:val="22"/>
          <w:lang w:val="de-DE"/>
        </w:rPr>
        <w:t xml:space="preserve">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de-DE"/>
        </w:rPr>
      </w:pPr>
      <w:r w:rsidRPr="001E03D6">
        <w:rPr>
          <w:sz w:val="22"/>
          <w:szCs w:val="22"/>
          <w:lang w:val="de-DE"/>
        </w:rPr>
        <w:t>Promet zemljišta i objekata, prenos prava upravljanja (korištenja),  sticanje prava vlasništva, vlasničko – pravni odnosi i stvarna prava na nekretnine pravni režim državnog vlasništva na nekretninama, sticanje prava vlasništva na državnoj imovini, odricanje i napuštanje imovine i slično, utvrđivanje površine za redovnu upotrebu zgrada, ispravljanje nedostataka u katastru zemljišta.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de-DE"/>
        </w:rPr>
      </w:pPr>
      <w:r w:rsidRPr="001E03D6">
        <w:rPr>
          <w:b/>
          <w:bCs/>
          <w:sz w:val="22"/>
          <w:szCs w:val="22"/>
          <w:lang w:val="hr-HR"/>
        </w:rPr>
        <w:t>27-3</w:t>
      </w:r>
      <w:r w:rsidRPr="001E03D6">
        <w:rPr>
          <w:b/>
          <w:bCs/>
          <w:sz w:val="22"/>
          <w:szCs w:val="22"/>
          <w:lang w:val="de-DE"/>
        </w:rPr>
        <w:t xml:space="preserve">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  <w:lang w:val="de-DE"/>
        </w:rPr>
        <w:t>Ukidanje statusa javnog dobra, vanredni pravni lijekovi, drugi postupci imovinskopravne prirode, o</w:t>
      </w:r>
      <w:r w:rsidRPr="001E03D6">
        <w:rPr>
          <w:sz w:val="22"/>
          <w:szCs w:val="22"/>
        </w:rPr>
        <w:t>stali predmeti i akti koji su u vezi s pitanjima iz ove grupe.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>27-4-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de-DE"/>
        </w:rPr>
      </w:pPr>
      <w:r w:rsidRPr="001E03D6">
        <w:rPr>
          <w:sz w:val="22"/>
          <w:szCs w:val="22"/>
          <w:lang w:val="hr-HR"/>
        </w:rPr>
        <w:t xml:space="preserve">Elaborati, </w:t>
      </w:r>
      <w:r w:rsidRPr="001E03D6">
        <w:rPr>
          <w:sz w:val="22"/>
          <w:szCs w:val="22"/>
        </w:rPr>
        <w:t xml:space="preserve">analize i </w:t>
      </w:r>
      <w:r w:rsidRPr="001E03D6">
        <w:rPr>
          <w:sz w:val="22"/>
          <w:szCs w:val="22"/>
          <w:lang w:val="de-DE"/>
        </w:rPr>
        <w:t>informacije, izvještaji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de-DE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de-DE"/>
        </w:rPr>
      </w:pPr>
      <w:r w:rsidRPr="001E03D6">
        <w:rPr>
          <w:b/>
          <w:bCs/>
          <w:sz w:val="22"/>
          <w:szCs w:val="22"/>
          <w:lang w:val="de-DE"/>
        </w:rPr>
        <w:lastRenderedPageBreak/>
        <w:t>27-5-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de-DE"/>
        </w:rPr>
      </w:pPr>
      <w:r w:rsidRPr="001E03D6">
        <w:rPr>
          <w:sz w:val="22"/>
          <w:szCs w:val="22"/>
          <w:lang w:val="de-DE"/>
        </w:rPr>
        <w:t>Razne prepiske, potvrede i uvjerenja uz evidencije i sl.</w:t>
      </w:r>
    </w:p>
    <w:bookmarkEnd w:id="1"/>
    <w:p w:rsidR="00CB1AF7" w:rsidRPr="001E03D6" w:rsidRDefault="00CB1AF7" w:rsidP="00CB1AF7">
      <w:pPr>
        <w:spacing w:line="240" w:lineRule="auto"/>
        <w:rPr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28 - STATISTIKA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sve vrste statistika, državna, privredna i druga statistička istraživanja, prikupljanje, obradu i publikovanje statističkih podataka, utvrđivanje jedinstvene metodologije statističkih istraživanja, jedinstvene statističke standarde, razvijanje statističkog informacionog sistema, uvođenje i vođenje administrativnih I statističkih registara, evidencije propisane zakonom, razmjenjivanje statističkih podataka s drugim državama i međunarodnim organizacijama,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29 - METEOROLOGIJA, HIDROLOGIJA I SEIZMOLOGIJA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meteorološku, hidrološku, sinoptičko-prognostičku, agrometeorološku i seizmološku djelatnost, istraživanje atmosfere, vodenih resursa, kvaliteta životne sredine i seizmoloških procesa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30 - RAD I RADNI ODNOSI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opšte akte iz radnih odnosa, zasnivanje radnog odnosa, ugovore o radu, pripravnike, ostvarivanje i zaštitu prava iz radnog odnosa, zaštitu zaposlenika, disciplinsku i materijalnu odgovornost, radni staž i druge evidencije iz radnog odnosa, prestanak radnog odnosa, prestanak ugovora o radu, radno vrijeme, odmore, odsustva i bolovanja, stručno obrazovanje i usavršavanje, stručne ispite, zaštitu na radu, kolektivne ugovore, mirno rješavanje kolektivnih radnih sporova, štrajk, inspekciju rada,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Radi lakšeg rukovanja i arhiviranja predmeta i akata u okviru klasifikacione oznake grupe predmeta i akata iz ove grupe određuju se podgrupe sličnih predmeta i akata koji čine posebnu cjelinu kako </w:t>
      </w:r>
      <w:proofErr w:type="gramStart"/>
      <w:r w:rsidRPr="001E03D6">
        <w:rPr>
          <w:sz w:val="22"/>
          <w:szCs w:val="22"/>
        </w:rPr>
        <w:t>slijedi :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  <w:lang w:val="hr-HR"/>
        </w:rPr>
        <w:t>30-1</w:t>
      </w:r>
      <w:r w:rsidRPr="001E03D6">
        <w:rPr>
          <w:b/>
          <w:bCs/>
          <w:sz w:val="22"/>
          <w:szCs w:val="22"/>
        </w:rPr>
        <w:t xml:space="preserve">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Opšti akti iz oblasti radnih odnosa, kolektivni ugovori.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lastRenderedPageBreak/>
        <w:t xml:space="preserve">30-2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>Zasnivanje radnog odnosa putem internog ili javnog oglasa, odluka o potrebi prijema u radni odnos, zaključci o odbacivanju prijava, svi akti vezani za rad komisije za izbor kandidata i prijem u radni odnos,  rješenja o postavljenju,  raspoređivanju državnih službenika i namještenika, ugovori o radu, rješenje o razrješenju ili prestanku radnog odnosa, matična knjiga zaposlenih, personalni dosijei, prijava i odjava radnika, radni staž i druge evidencije, rješenja o plati, prijem pripravnika i volontera, ostvarivanje i zaštita prava iz radnih odnosa, disciplinska i materijalna odgovornost, inspekcija rada, seminari,kursevi i dr. oblici stručnog usavršavanja, stručni ispiti.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  <w:lang w:val="hr-HR"/>
        </w:rPr>
        <w:t>30-3</w:t>
      </w:r>
      <w:r w:rsidRPr="001E03D6">
        <w:rPr>
          <w:b/>
          <w:bCs/>
          <w:sz w:val="22"/>
          <w:szCs w:val="22"/>
        </w:rPr>
        <w:t xml:space="preserve">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Radni sporovi, tužbe.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  <w:lang w:val="hr-HR"/>
        </w:rPr>
        <w:t xml:space="preserve">30-4 </w:t>
      </w:r>
      <w:r w:rsidRPr="001E03D6">
        <w:rPr>
          <w:b/>
          <w:bCs/>
          <w:sz w:val="22"/>
          <w:szCs w:val="22"/>
        </w:rPr>
        <w:t xml:space="preserve">–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>Rješenje o otpremnini</w:t>
      </w:r>
      <w:proofErr w:type="gramStart"/>
      <w:r w:rsidRPr="001E03D6">
        <w:rPr>
          <w:sz w:val="22"/>
          <w:szCs w:val="22"/>
        </w:rPr>
        <w:t>,  rješenje</w:t>
      </w:r>
      <w:proofErr w:type="gramEnd"/>
      <w:r w:rsidRPr="001E03D6">
        <w:rPr>
          <w:sz w:val="22"/>
          <w:szCs w:val="22"/>
        </w:rPr>
        <w:t xml:space="preserve"> o isplati jubilarnih nagrada, rješenje o visini nadoknada za prevoz s posla i na posao, plan korištenja godišnjih odmora, rješenje o korištenju godišnjeg odmora, rješenje o plaćenom i neplaćenom odsustvu, rješenje o porodiljskom odsustvu, evidencija radnog vrijemena, rješenja o stručnom usavršavanju, školovanju i sl., povrede radne obaveze, mirno rješavanje kolektivnih radnih sporova, sindikat, štrajk, bolovanje, ostali predmeti i akti iz oblasti radnih odnosa.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de-DE"/>
        </w:rPr>
      </w:pPr>
      <w:r w:rsidRPr="001E03D6">
        <w:rPr>
          <w:b/>
          <w:bCs/>
          <w:sz w:val="22"/>
          <w:szCs w:val="22"/>
          <w:lang w:val="hr-HR"/>
        </w:rPr>
        <w:t>30-5</w:t>
      </w:r>
      <w:r w:rsidRPr="001E03D6">
        <w:rPr>
          <w:b/>
          <w:bCs/>
          <w:sz w:val="22"/>
          <w:szCs w:val="22"/>
          <w:lang w:val="de-DE"/>
        </w:rPr>
        <w:t xml:space="preserve">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  <w:lang w:val="de-DE"/>
        </w:rPr>
      </w:pPr>
      <w:r w:rsidRPr="001E03D6">
        <w:rPr>
          <w:sz w:val="22"/>
          <w:szCs w:val="22"/>
          <w:lang w:val="de-DE"/>
        </w:rPr>
        <w:t>Razne prepiske, potvrde i uvjerenja iz evidencije i sl.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31 - SOCIJALNA POLITIKA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socijalno osiguranje, organizaciju i rad tijela socijalne zaštite, penzijsko i invalidsko osiguranje, dječiju zaštitu, starateljstvo, zaštitu starih i iznemoglih osoba, socijalno osiguranje posebnih kategorija osiguranika, sve vrste socijalne pomoći, zaštitu omladine, porodice i odraslih, staranje o djeci ometenoj u psihofizičkom razvoju, djelatnost humanitarnih organizacija (Crveni krst, Crveni polumjesec i druge humanitarne organizacije), informacije, izvještaje, analize i druge materijale, inspekcijski nadzor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32 - RASELJENE OSOBE I IZBJEGLICE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prikupljanje i obradu </w:t>
      </w:r>
      <w:r w:rsidRPr="001E03D6">
        <w:rPr>
          <w:sz w:val="22"/>
          <w:szCs w:val="22"/>
        </w:rPr>
        <w:lastRenderedPageBreak/>
        <w:t xml:space="preserve">podataka o raseljenim osobama i izbjeglicama, smještaj raseljenih osoba i izbjeglica, stvaranje uslova za njihov povratak u mjesta stanovanja, prikupljanje i raspodjelu humanitarne pomoći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Radi lakšeg rukovanja i arhiviranja predmeta i akata u okviru klasifikacione oznake grupe predmeta i akata iz ove grupe određuju se podgrupe sličnih predmeta i akata koji čine posebnu cjelinu kako </w:t>
      </w:r>
      <w:proofErr w:type="gramStart"/>
      <w:r w:rsidRPr="001E03D6">
        <w:rPr>
          <w:sz w:val="22"/>
          <w:szCs w:val="22"/>
        </w:rPr>
        <w:t>slijedi :</w:t>
      </w:r>
      <w:proofErr w:type="gramEnd"/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  <w:r w:rsidRPr="001E03D6">
        <w:rPr>
          <w:b/>
          <w:bCs/>
          <w:sz w:val="22"/>
          <w:szCs w:val="22"/>
          <w:lang w:val="hr-HR"/>
        </w:rPr>
        <w:t xml:space="preserve">32-1 –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</w:rPr>
        <w:t>Sve vrste predmeta i akata koji se odnose na prikupljanje i obradu podataka o raseljenim osobama i izbjeglicama, smještaj raseljenih osoba i izbjeglica, stvaranje uslova za njihov povratak u mjesta stanovanja, prikupljanje i raspodjelu humanitarne pomoći i druge predmete i akte koji se odnose ili su u vezi s pitanjima iz ove grupe.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hr-HR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  <w:lang w:val="de-DE"/>
        </w:rPr>
      </w:pPr>
      <w:r w:rsidRPr="001E03D6">
        <w:rPr>
          <w:b/>
          <w:bCs/>
          <w:sz w:val="22"/>
          <w:szCs w:val="22"/>
          <w:lang w:val="hr-HR"/>
        </w:rPr>
        <w:t>32-2</w:t>
      </w:r>
      <w:r w:rsidRPr="001E03D6">
        <w:rPr>
          <w:b/>
          <w:bCs/>
          <w:sz w:val="22"/>
          <w:szCs w:val="22"/>
          <w:lang w:val="de-DE"/>
        </w:rPr>
        <w:t xml:space="preserve">- </w:t>
      </w:r>
    </w:p>
    <w:p w:rsidR="00CB1AF7" w:rsidRPr="001E03D6" w:rsidRDefault="00CB1AF7" w:rsidP="00CB1AF7">
      <w:pPr>
        <w:spacing w:line="240" w:lineRule="auto"/>
        <w:ind w:firstLine="708"/>
        <w:rPr>
          <w:sz w:val="22"/>
          <w:szCs w:val="22"/>
        </w:rPr>
      </w:pPr>
      <w:r w:rsidRPr="001E03D6">
        <w:rPr>
          <w:sz w:val="22"/>
          <w:szCs w:val="22"/>
          <w:lang w:val="de-DE"/>
        </w:rPr>
        <w:t>Razne prepiske, potvrde i uvjerenja iz evidencije i sl.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33 - ZDRAVSTVO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zdravstvene ustanove, zdravstvenu djelatnost, razvoj i unapređenje zdravstvene zaštite, zdravstveno osiguranje građana, preventivnu i kurativnu zdravstvenu djelatnost, higijensko-epidemiološku djelatnost, promet i uvoz lijekova, otrova i opojnih droga, zaštitu od jonizirajućih zračenja, koordiniranje stručno-medicinskog nadzora nad radom zdravstvenih ustanova i zdravstvenih djelatnika, davanje sanitarno-preventivne saglasnosti za izgradnju objekata, djelatnost apoteka, ekshumaciju i prevoz mrtvaca, djelatnost prirodnih liječilišta i oporavilišta, naučno-istraživački rad u oblasti zdravstva, saradnju s međunarodnim zdravstvenim organizacijama, inspekcijski nadzor u sanitarnoj i zdravstvenoj oblasti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34 – OBRAZOVANJE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 U ovu grupu spadaju sve vrste predmeta i akata koji se odnose na predškolski odgoj, osnovne škole, srednje škole, stručne, umjetničke i specijalne škole, više i visoke škole, fakultete i univerzitete, akademije, programe i planove razvoja školstva, nastavne planove i programe, udžbenike itd., nostrifikaciju diploma  i svjedodžbi, međunarodnu saradnju u oblasti obrazovanja, izdavačku djelatnost u oblasti obrazovanja, </w:t>
      </w:r>
      <w:r w:rsidRPr="001E03D6">
        <w:rPr>
          <w:sz w:val="22"/>
          <w:szCs w:val="22"/>
        </w:rPr>
        <w:lastRenderedPageBreak/>
        <w:t xml:space="preserve">inspekcijski nadzor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>35 – NAUKA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 U ovu grupu spadaju sve vrste predmeta i akata koji se odnose na naučno-istraživačke projekte, planove</w:t>
      </w:r>
      <w:proofErr w:type="gramStart"/>
      <w:r w:rsidRPr="001E03D6">
        <w:rPr>
          <w:sz w:val="22"/>
          <w:szCs w:val="22"/>
        </w:rPr>
        <w:t>,  programe</w:t>
      </w:r>
      <w:proofErr w:type="gramEnd"/>
      <w:r w:rsidRPr="001E03D6">
        <w:rPr>
          <w:sz w:val="22"/>
          <w:szCs w:val="22"/>
        </w:rPr>
        <w:t xml:space="preserve">, analize i informacije iz svih oblasti naučno-istraživačkog rada, međunarodnu i međuentitetsku saradnju u oblasti naučno-istraživačkog rada, mišljenja u vezi izmjena planova i programa naučno-istraživačkog rada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36 - KULTURA I SPORT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biblioteke, muzeje, galerije, izložbe, zaštitu spomenika kulture,  pozorište, opere, balete, horove, orkestre, folklorne  ansamble, razne priredbe i kulturne manifestacije (sabori, festivali i sl.), film, štampa, književnost, izdavačku djelatnost, likovnu umjetnost, fizičku kulturu, sport, šah, informativnu djelatnost, propagandu, međunarodnu saradnju i razmjenu u oblasti culture i sporta, autorska djela,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37 - BORAČKA ZAŠTITA I CIVILNE ŽRTVE RATA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socijalno-statusna pitanja vojnih invalida, porodica poginulih boraca, šehidske porodica, nezaposlene borce, borce i sudionike drugih oslobodilačkih pokreta, zaštitu ratnih i mirnodopskih vojnih invalida, zaštitu članova porodice poginulih, nestalih i umrlih boraca, civilne žrtve rata, isplate i usklađivanje mjesečnih novčanih primanja, izgradnju, uređenje i održavanje spomen obilježja, grobalja boraca i nevinih žrtava rata, upravni i finansijski nadzor nad izvršavanjem propisa iz oblasti boračko invalidske zaštite i civilnih žrtava rata,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jc w:val="left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38- STANDARDIZACIJA I MJERITELJSTVO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standarde, tehničke normative kvaliteta, unifikaciju i tipizaciju proizvoda, roba i usluga, ateste, sistem mjernih jedinica i kontrolu mjera i plemenitih kovina, </w:t>
      </w:r>
      <w:r w:rsidRPr="001E03D6">
        <w:rPr>
          <w:sz w:val="22"/>
          <w:szCs w:val="22"/>
        </w:rPr>
        <w:lastRenderedPageBreak/>
        <w:t xml:space="preserve">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39 - PATENTI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zaštitu pronalazaka, tehnička unapređenja, žigove, oznake porijekla proizvoda, uzoraka i modela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40 - CIVILNA ZAŠTITA, ZAŠTITA OD POŽARA I PRIRODNE NEPOGODE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organizaciju, obuku, opremanje i upotrebu štabova, jedinica i povjerenika civilne zaštite, prirodne nepogode, mjere zaštite i spasavanja, zaštitu od požara, planove i druge akte za zaštitu od prirodnih nepogoda i požara, pronalaženje i uništavanje neeksplodiranih ubojnih sredstava (mina i dr.),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41 - MEĐUNARODNI ODNOSI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izradu i zaključivanje međunarodnih sporazuma, ugovora i drugih akata, potpisivanje i ratifikaciju sporazuma, međunarodnu saradnju, međunarodnu pravnu pomoć, reciprocitet (materijalni i procesni), tehničku i drugu međunarodnu pomoć,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42 - VJERSKI PREDMETI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</w:t>
      </w:r>
      <w:proofErr w:type="gramStart"/>
      <w:r w:rsidRPr="001E03D6">
        <w:rPr>
          <w:sz w:val="22"/>
          <w:szCs w:val="22"/>
        </w:rPr>
        <w:t>na</w:t>
      </w:r>
      <w:proofErr w:type="gramEnd"/>
      <w:r w:rsidRPr="001E03D6">
        <w:rPr>
          <w:sz w:val="22"/>
          <w:szCs w:val="22"/>
        </w:rPr>
        <w:t xml:space="preserve"> status i djelatnost vjerskih zajednica i drugih vjerskih institucija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43 - PRIVREDNE KOMORE I ZADRUGE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osnivanje i rad privrednih komora, njihove grupacije, sekcije, asocijacije i sl., osnivanje i djelatnost zadruga, imovinu i njihovo poslovanje, oblike zadružnog organizovanja i prestanak zadruga, informacije, izvještaje, analize i druge materijale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44 - ARHIVSKI POSLOVI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odnose na evidentiranje, </w:t>
      </w:r>
      <w:r w:rsidRPr="001E03D6">
        <w:rPr>
          <w:sz w:val="22"/>
          <w:szCs w:val="22"/>
        </w:rPr>
        <w:lastRenderedPageBreak/>
        <w:t xml:space="preserve">preuzimanje, sređivanje, obradu, zaštitu i korištenje ukupne arhivske građe i registracijskog materijala, izradu metodskih uputstava, standard i normativa za arhivsku djelatnost, mjere osiguranja i zaštite arhivske građe, nadzor nad čuvanjem i zaštitom registracijskog materijala i arhivske građe, odabiranje arhivske građe iz registraturskog materijala, izdavanje uvjerenja, potvrda i drugih isprava o činjenicama i dokazima koji se nalaze u arhivskoj građi i registraturskom materijalu i druge predmete i akte koji se odnose ili su u vezi s pitanjima iz ove grupe. </w:t>
      </w: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</w:p>
    <w:p w:rsidR="00CB1AF7" w:rsidRPr="001E03D6" w:rsidRDefault="00CB1AF7" w:rsidP="00CB1AF7">
      <w:pPr>
        <w:spacing w:line="240" w:lineRule="auto"/>
        <w:rPr>
          <w:b/>
          <w:bCs/>
          <w:sz w:val="22"/>
          <w:szCs w:val="22"/>
        </w:rPr>
      </w:pPr>
      <w:r w:rsidRPr="001E03D6">
        <w:rPr>
          <w:b/>
          <w:bCs/>
          <w:sz w:val="22"/>
          <w:szCs w:val="22"/>
        </w:rPr>
        <w:t xml:space="preserve">45 - DRUGI PREDMETI I AKTI </w:t>
      </w:r>
    </w:p>
    <w:p w:rsidR="00CB1AF7" w:rsidRPr="001E03D6" w:rsidRDefault="00CB1AF7" w:rsidP="00CB1AF7">
      <w:pPr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U ovu grupu spadaju sve vrste predmeta i akata koji se ne mogu razvrstati u neku </w:t>
      </w:r>
      <w:proofErr w:type="gramStart"/>
      <w:r w:rsidRPr="001E03D6">
        <w:rPr>
          <w:sz w:val="22"/>
          <w:szCs w:val="22"/>
        </w:rPr>
        <w:t>od</w:t>
      </w:r>
      <w:proofErr w:type="gramEnd"/>
      <w:r w:rsidRPr="001E03D6">
        <w:rPr>
          <w:sz w:val="22"/>
          <w:szCs w:val="22"/>
        </w:rPr>
        <w:t xml:space="preserve"> grupa predviđenih pod brojem od 01 do 44 ovog stava.</w:t>
      </w:r>
    </w:p>
    <w:p w:rsidR="00CB1AF7" w:rsidRPr="001E03D6" w:rsidRDefault="00CB1AF7" w:rsidP="00CB1AF7">
      <w:pPr>
        <w:tabs>
          <w:tab w:val="left" w:pos="709"/>
          <w:tab w:val="left" w:pos="2220"/>
        </w:tabs>
        <w:spacing w:line="240" w:lineRule="auto"/>
        <w:ind w:left="2160" w:hanging="2160"/>
        <w:jc w:val="center"/>
        <w:rPr>
          <w:sz w:val="22"/>
          <w:szCs w:val="22"/>
        </w:rPr>
      </w:pPr>
    </w:p>
    <w:p w:rsidR="00CB1AF7" w:rsidRPr="001E03D6" w:rsidRDefault="00CB1AF7" w:rsidP="00CB1AF7">
      <w:pPr>
        <w:tabs>
          <w:tab w:val="left" w:pos="709"/>
          <w:tab w:val="left" w:pos="2220"/>
        </w:tabs>
        <w:spacing w:line="240" w:lineRule="auto"/>
        <w:ind w:left="2160" w:hanging="2160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Član 4.</w:t>
      </w:r>
      <w:proofErr w:type="gramEnd"/>
    </w:p>
    <w:p w:rsidR="00CB1AF7" w:rsidRPr="001E03D6" w:rsidRDefault="00BF1276" w:rsidP="00CB1AF7">
      <w:pPr>
        <w:tabs>
          <w:tab w:val="left" w:pos="0"/>
          <w:tab w:val="left" w:pos="709"/>
        </w:tabs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ab/>
      </w:r>
      <w:r w:rsidR="00CB1AF7" w:rsidRPr="001E03D6">
        <w:rPr>
          <w:sz w:val="22"/>
          <w:szCs w:val="22"/>
        </w:rPr>
        <w:t xml:space="preserve">Razvrstavanje predmeta i akata </w:t>
      </w:r>
      <w:proofErr w:type="gramStart"/>
      <w:r w:rsidR="00CB1AF7" w:rsidRPr="001E03D6">
        <w:rPr>
          <w:sz w:val="22"/>
          <w:szCs w:val="22"/>
        </w:rPr>
        <w:t>na</w:t>
      </w:r>
      <w:proofErr w:type="gramEnd"/>
      <w:r w:rsidR="00CB1AF7" w:rsidRPr="001E03D6">
        <w:rPr>
          <w:sz w:val="22"/>
          <w:szCs w:val="22"/>
        </w:rPr>
        <w:t xml:space="preserve"> klasifikacijske oznake vrši se prema sadržini</w:t>
      </w:r>
    </w:p>
    <w:p w:rsidR="00CB1AF7" w:rsidRPr="001E03D6" w:rsidRDefault="00CB1AF7" w:rsidP="00CB1AF7">
      <w:pPr>
        <w:tabs>
          <w:tab w:val="left" w:pos="709"/>
          <w:tab w:val="left" w:pos="2220"/>
        </w:tabs>
        <w:spacing w:line="240" w:lineRule="auto"/>
        <w:ind w:left="2160" w:hanging="2160"/>
        <w:rPr>
          <w:sz w:val="22"/>
          <w:szCs w:val="22"/>
        </w:rPr>
      </w:pPr>
      <w:r w:rsidRPr="001E03D6">
        <w:rPr>
          <w:sz w:val="22"/>
          <w:szCs w:val="22"/>
        </w:rPr>
        <w:t xml:space="preserve">Materije koja se u predmetu </w:t>
      </w:r>
      <w:proofErr w:type="gramStart"/>
      <w:r w:rsidRPr="001E03D6">
        <w:rPr>
          <w:sz w:val="22"/>
          <w:szCs w:val="22"/>
        </w:rPr>
        <w:t>ili</w:t>
      </w:r>
      <w:proofErr w:type="gramEnd"/>
      <w:r w:rsidRPr="001E03D6">
        <w:rPr>
          <w:sz w:val="22"/>
          <w:szCs w:val="22"/>
        </w:rPr>
        <w:t xml:space="preserve"> aktu obrađuje.</w:t>
      </w:r>
    </w:p>
    <w:p w:rsidR="00CB1AF7" w:rsidRPr="001E03D6" w:rsidRDefault="00CB1AF7" w:rsidP="00CB1AF7">
      <w:pPr>
        <w:tabs>
          <w:tab w:val="left" w:pos="720"/>
        </w:tabs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Ako se u nekom predmetu </w:t>
      </w:r>
      <w:proofErr w:type="gramStart"/>
      <w:r w:rsidRPr="001E03D6">
        <w:rPr>
          <w:sz w:val="22"/>
          <w:szCs w:val="22"/>
        </w:rPr>
        <w:t>ili</w:t>
      </w:r>
      <w:proofErr w:type="gramEnd"/>
      <w:r w:rsidRPr="001E03D6">
        <w:rPr>
          <w:sz w:val="22"/>
          <w:szCs w:val="22"/>
        </w:rPr>
        <w:t xml:space="preserve"> aktu obrađuje materija koja se odnosi na dvije ili više</w:t>
      </w:r>
    </w:p>
    <w:p w:rsidR="00CB1AF7" w:rsidRPr="001E03D6" w:rsidRDefault="00CB1AF7" w:rsidP="00CB1AF7">
      <w:pPr>
        <w:tabs>
          <w:tab w:val="left" w:pos="720"/>
        </w:tabs>
        <w:spacing w:line="240" w:lineRule="auto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klasifikacijskih</w:t>
      </w:r>
      <w:proofErr w:type="gramEnd"/>
      <w:r w:rsidRPr="001E03D6">
        <w:rPr>
          <w:sz w:val="22"/>
          <w:szCs w:val="22"/>
        </w:rPr>
        <w:t xml:space="preserve"> oznaka, razvrstavanje tog predmeta i akta vrši se, po pravilu u onu</w:t>
      </w:r>
    </w:p>
    <w:p w:rsidR="00CB1AF7" w:rsidRPr="001E03D6" w:rsidRDefault="00CB1AF7" w:rsidP="00CB1AF7">
      <w:pPr>
        <w:tabs>
          <w:tab w:val="left" w:pos="720"/>
        </w:tabs>
        <w:spacing w:line="240" w:lineRule="auto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klasifikacijsku</w:t>
      </w:r>
      <w:proofErr w:type="gramEnd"/>
      <w:r w:rsidRPr="001E03D6">
        <w:rPr>
          <w:sz w:val="22"/>
          <w:szCs w:val="22"/>
        </w:rPr>
        <w:t xml:space="preserve"> oznaku na čiju se sadržinu odnosi pretežni dio predmeta, odnosno materije.</w:t>
      </w:r>
    </w:p>
    <w:p w:rsidR="00CB1AF7" w:rsidRPr="001E03D6" w:rsidRDefault="00CB1AF7" w:rsidP="00CB1AF7">
      <w:pPr>
        <w:tabs>
          <w:tab w:val="left" w:pos="720"/>
        </w:tabs>
        <w:spacing w:line="240" w:lineRule="auto"/>
        <w:jc w:val="center"/>
        <w:rPr>
          <w:sz w:val="22"/>
          <w:szCs w:val="22"/>
        </w:rPr>
      </w:pPr>
    </w:p>
    <w:p w:rsidR="00CB1AF7" w:rsidRPr="001E03D6" w:rsidRDefault="00CB1AF7" w:rsidP="00CB1AF7">
      <w:pPr>
        <w:tabs>
          <w:tab w:val="left" w:pos="720"/>
        </w:tabs>
        <w:spacing w:line="240" w:lineRule="auto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Član 5.</w:t>
      </w:r>
      <w:proofErr w:type="gramEnd"/>
    </w:p>
    <w:p w:rsidR="00CB1AF7" w:rsidRPr="001E03D6" w:rsidRDefault="00BF1276" w:rsidP="00BF1276">
      <w:pPr>
        <w:tabs>
          <w:tab w:val="left" w:pos="720"/>
        </w:tabs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ab/>
      </w:r>
      <w:r w:rsidR="00CB1AF7" w:rsidRPr="001E03D6">
        <w:rPr>
          <w:sz w:val="22"/>
          <w:szCs w:val="22"/>
        </w:rPr>
        <w:t xml:space="preserve">Stupanjem </w:t>
      </w:r>
      <w:proofErr w:type="gramStart"/>
      <w:r w:rsidR="00CB1AF7" w:rsidRPr="001E03D6">
        <w:rPr>
          <w:sz w:val="22"/>
          <w:szCs w:val="22"/>
        </w:rPr>
        <w:t>na</w:t>
      </w:r>
      <w:proofErr w:type="gramEnd"/>
      <w:r w:rsidR="00CB1AF7" w:rsidRPr="001E03D6">
        <w:rPr>
          <w:sz w:val="22"/>
          <w:szCs w:val="22"/>
        </w:rPr>
        <w:t xml:space="preserve"> snagu ovog Rješenja prestaje da važi Rješenje o određivanju brojčanih</w:t>
      </w:r>
      <w:r w:rsidRPr="001E03D6">
        <w:rPr>
          <w:sz w:val="22"/>
          <w:szCs w:val="22"/>
        </w:rPr>
        <w:t xml:space="preserve"> </w:t>
      </w:r>
      <w:r w:rsidR="00CB1AF7" w:rsidRPr="001E03D6">
        <w:rPr>
          <w:sz w:val="22"/>
          <w:szCs w:val="22"/>
        </w:rPr>
        <w:t>oznaka organi</w:t>
      </w:r>
      <w:r w:rsidRPr="001E03D6">
        <w:rPr>
          <w:sz w:val="22"/>
          <w:szCs w:val="22"/>
        </w:rPr>
        <w:t xml:space="preserve">zacionih jedinica i unutrašnjih </w:t>
      </w:r>
      <w:r w:rsidR="00CB1AF7" w:rsidRPr="001E03D6">
        <w:rPr>
          <w:sz w:val="22"/>
          <w:szCs w:val="22"/>
        </w:rPr>
        <w:t>organizacionih jedinica Jedinstvenog opštinskog</w:t>
      </w:r>
      <w:r w:rsidRPr="001E03D6">
        <w:rPr>
          <w:sz w:val="22"/>
          <w:szCs w:val="22"/>
        </w:rPr>
        <w:t xml:space="preserve"> </w:t>
      </w:r>
      <w:r w:rsidR="00CB1AF7" w:rsidRPr="001E03D6">
        <w:rPr>
          <w:sz w:val="22"/>
          <w:szCs w:val="22"/>
        </w:rPr>
        <w:t>organa uprave Opštine Bosansko Grahovo broj: 02-04-515/22 od 24.03.2022.godine.</w:t>
      </w:r>
    </w:p>
    <w:p w:rsidR="00CB1AF7" w:rsidRPr="001E03D6" w:rsidRDefault="00CB1AF7" w:rsidP="00BF1276">
      <w:pPr>
        <w:tabs>
          <w:tab w:val="left" w:pos="720"/>
        </w:tabs>
        <w:spacing w:line="240" w:lineRule="auto"/>
        <w:rPr>
          <w:sz w:val="22"/>
          <w:szCs w:val="22"/>
        </w:rPr>
      </w:pPr>
    </w:p>
    <w:p w:rsidR="00CB1AF7" w:rsidRPr="001E03D6" w:rsidRDefault="00CB1AF7" w:rsidP="00CB1AF7">
      <w:pPr>
        <w:tabs>
          <w:tab w:val="left" w:pos="720"/>
        </w:tabs>
        <w:spacing w:line="240" w:lineRule="auto"/>
        <w:jc w:val="center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Član 6.</w:t>
      </w:r>
      <w:proofErr w:type="gramEnd"/>
    </w:p>
    <w:p w:rsidR="00CB1AF7" w:rsidRPr="001E03D6" w:rsidRDefault="00CB1AF7" w:rsidP="00CB1AF7">
      <w:pPr>
        <w:tabs>
          <w:tab w:val="left" w:pos="720"/>
        </w:tabs>
        <w:spacing w:line="240" w:lineRule="auto"/>
        <w:jc w:val="center"/>
        <w:rPr>
          <w:sz w:val="22"/>
          <w:szCs w:val="22"/>
        </w:rPr>
      </w:pPr>
    </w:p>
    <w:p w:rsidR="00CB1AF7" w:rsidRPr="001E03D6" w:rsidRDefault="00CB1AF7" w:rsidP="00BF1276">
      <w:pPr>
        <w:tabs>
          <w:tab w:val="left" w:pos="720"/>
        </w:tabs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 xml:space="preserve">Ovo rješenje primjenjivaće se </w:t>
      </w:r>
      <w:proofErr w:type="gramStart"/>
      <w:r w:rsidRPr="001E03D6">
        <w:rPr>
          <w:sz w:val="22"/>
          <w:szCs w:val="22"/>
        </w:rPr>
        <w:t>od</w:t>
      </w:r>
      <w:proofErr w:type="gramEnd"/>
      <w:r w:rsidRPr="001E03D6">
        <w:rPr>
          <w:sz w:val="22"/>
          <w:szCs w:val="22"/>
        </w:rPr>
        <w:t xml:space="preserve"> 01.01.2025. </w:t>
      </w:r>
      <w:proofErr w:type="gramStart"/>
      <w:r w:rsidRPr="001E03D6">
        <w:rPr>
          <w:sz w:val="22"/>
          <w:szCs w:val="22"/>
        </w:rPr>
        <w:t>godine</w:t>
      </w:r>
      <w:proofErr w:type="gramEnd"/>
      <w:r w:rsidRPr="001E03D6">
        <w:rPr>
          <w:sz w:val="22"/>
          <w:szCs w:val="22"/>
        </w:rPr>
        <w:t xml:space="preserve"> u kancelarijskom poslovanju</w:t>
      </w:r>
    </w:p>
    <w:p w:rsidR="00CB1AF7" w:rsidRPr="001E03D6" w:rsidRDefault="00CB1AF7" w:rsidP="00BF1276">
      <w:pPr>
        <w:tabs>
          <w:tab w:val="left" w:pos="720"/>
        </w:tabs>
        <w:spacing w:line="240" w:lineRule="auto"/>
        <w:rPr>
          <w:sz w:val="22"/>
          <w:szCs w:val="22"/>
        </w:rPr>
      </w:pPr>
      <w:proofErr w:type="gramStart"/>
      <w:r w:rsidRPr="001E03D6">
        <w:rPr>
          <w:sz w:val="22"/>
          <w:szCs w:val="22"/>
        </w:rPr>
        <w:t>Jedinstvenog opštinskog organa uprave i službama za upravu Opštine Bosansko Grahovo.</w:t>
      </w:r>
      <w:proofErr w:type="gramEnd"/>
    </w:p>
    <w:p w:rsidR="00BF1276" w:rsidRPr="001E03D6" w:rsidRDefault="00BF1276" w:rsidP="00BF1276">
      <w:pPr>
        <w:tabs>
          <w:tab w:val="left" w:pos="720"/>
        </w:tabs>
        <w:spacing w:line="240" w:lineRule="auto"/>
        <w:rPr>
          <w:sz w:val="22"/>
          <w:szCs w:val="22"/>
        </w:rPr>
      </w:pPr>
    </w:p>
    <w:p w:rsidR="00BF1276" w:rsidRPr="001E03D6" w:rsidRDefault="00BF1276" w:rsidP="00BF1276">
      <w:pPr>
        <w:tabs>
          <w:tab w:val="left" w:pos="720"/>
        </w:tabs>
        <w:spacing w:line="240" w:lineRule="auto"/>
        <w:rPr>
          <w:sz w:val="22"/>
          <w:szCs w:val="22"/>
        </w:rPr>
      </w:pPr>
      <w:r w:rsidRPr="001E03D6">
        <w:rPr>
          <w:sz w:val="22"/>
          <w:szCs w:val="22"/>
        </w:rPr>
        <w:t>OPŠTINSKI NAČELNIK</w:t>
      </w:r>
    </w:p>
    <w:p w:rsidR="00D75ACF" w:rsidRPr="001E03D6" w:rsidRDefault="00BF1276" w:rsidP="00977B4A">
      <w:pPr>
        <w:tabs>
          <w:tab w:val="left" w:pos="720"/>
        </w:tabs>
        <w:spacing w:line="240" w:lineRule="auto"/>
        <w:rPr>
          <w:sz w:val="22"/>
          <w:szCs w:val="22"/>
          <w:lang w:val="sr-Latn-BA"/>
        </w:rPr>
      </w:pPr>
      <w:r w:rsidRPr="001E03D6">
        <w:rPr>
          <w:sz w:val="22"/>
          <w:szCs w:val="22"/>
        </w:rPr>
        <w:t>Smiljka Radlović</w:t>
      </w:r>
    </w:p>
    <w:p w:rsidR="002D17A7" w:rsidRPr="001E03D6" w:rsidRDefault="002D17A7" w:rsidP="00D75ACF">
      <w:pPr>
        <w:spacing w:line="240" w:lineRule="auto"/>
        <w:jc w:val="left"/>
        <w:rPr>
          <w:b/>
          <w:sz w:val="22"/>
          <w:szCs w:val="22"/>
        </w:rPr>
      </w:pPr>
    </w:p>
    <w:sectPr w:rsidR="002D17A7" w:rsidRPr="001E03D6" w:rsidSect="00B8347C">
      <w:type w:val="continuous"/>
      <w:pgSz w:w="11906" w:h="16838"/>
      <w:pgMar w:top="1417" w:right="1417" w:bottom="360" w:left="1417" w:header="708" w:footer="708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F7" w:rsidRDefault="00CB1AF7" w:rsidP="00EB5BB0">
      <w:pPr>
        <w:spacing w:line="240" w:lineRule="auto"/>
      </w:pPr>
      <w:r>
        <w:separator/>
      </w:r>
    </w:p>
  </w:endnote>
  <w:endnote w:type="continuationSeparator" w:id="1">
    <w:p w:rsidR="00CB1AF7" w:rsidRDefault="00CB1AF7" w:rsidP="00EB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F7" w:rsidRDefault="00CB1AF7" w:rsidP="00EB5BB0">
      <w:pPr>
        <w:spacing w:line="240" w:lineRule="auto"/>
      </w:pPr>
      <w:r>
        <w:separator/>
      </w:r>
    </w:p>
  </w:footnote>
  <w:footnote w:type="continuationSeparator" w:id="1">
    <w:p w:rsidR="00CB1AF7" w:rsidRDefault="00CB1AF7" w:rsidP="00EB5B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F7" w:rsidRPr="00EB5BB0" w:rsidRDefault="00CB1AF7">
    <w:pPr>
      <w:pStyle w:val="Header"/>
      <w:rPr>
        <w:sz w:val="16"/>
        <w:szCs w:val="16"/>
        <w:lang w:val="hr-BA"/>
      </w:rPr>
    </w:pPr>
    <w:r w:rsidRPr="00EB5BB0">
      <w:rPr>
        <w:sz w:val="16"/>
        <w:szCs w:val="16"/>
        <w:lang w:val="hr-BA"/>
      </w:rPr>
      <w:t xml:space="preserve">SLUŽBENI GLASNIK OPŠTINE BOSANSKO GRAHOVO  </w:t>
    </w:r>
    <w:r>
      <w:rPr>
        <w:sz w:val="16"/>
        <w:szCs w:val="16"/>
        <w:lang w:val="hr-BA"/>
      </w:rPr>
      <w:t xml:space="preserve">  BROJ: V                                                          dana: 30.12.2024.godine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976"/>
    <w:multiLevelType w:val="hybridMultilevel"/>
    <w:tmpl w:val="0972A0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75FB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40C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C57C1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02934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710F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765C8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D1B58"/>
    <w:multiLevelType w:val="hybridMultilevel"/>
    <w:tmpl w:val="3886BD3E"/>
    <w:lvl w:ilvl="0" w:tplc="F9F49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143C9"/>
    <w:multiLevelType w:val="hybridMultilevel"/>
    <w:tmpl w:val="1F02D0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001A7"/>
    <w:multiLevelType w:val="hybridMultilevel"/>
    <w:tmpl w:val="1506D0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B3CF7"/>
    <w:multiLevelType w:val="hybridMultilevel"/>
    <w:tmpl w:val="C4F43FF6"/>
    <w:lvl w:ilvl="0" w:tplc="D9FE7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E7029F"/>
    <w:multiLevelType w:val="hybridMultilevel"/>
    <w:tmpl w:val="6AA4B0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09DF"/>
    <w:multiLevelType w:val="hybridMultilevel"/>
    <w:tmpl w:val="9E34C3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C7CE2"/>
    <w:multiLevelType w:val="hybridMultilevel"/>
    <w:tmpl w:val="6D1EB33C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0BD4B6E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E6B41"/>
    <w:multiLevelType w:val="hybridMultilevel"/>
    <w:tmpl w:val="078E0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5380D"/>
    <w:multiLevelType w:val="hybridMultilevel"/>
    <w:tmpl w:val="8C5E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202AC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65FE2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0766CC"/>
    <w:multiLevelType w:val="hybridMultilevel"/>
    <w:tmpl w:val="81BA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E2CBA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84704"/>
    <w:multiLevelType w:val="hybridMultilevel"/>
    <w:tmpl w:val="183AD62A"/>
    <w:lvl w:ilvl="0" w:tplc="B7666DB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784B21FE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8680A"/>
    <w:multiLevelType w:val="hybridMultilevel"/>
    <w:tmpl w:val="4190BE9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F7C75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8"/>
  </w:num>
  <w:num w:numId="9">
    <w:abstractNumId w:val="16"/>
  </w:num>
  <w:num w:numId="10">
    <w:abstractNumId w:val="2"/>
  </w:num>
  <w:num w:numId="11">
    <w:abstractNumId w:val="21"/>
  </w:num>
  <w:num w:numId="12">
    <w:abstractNumId w:val="24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0"/>
  </w:num>
  <w:num w:numId="18">
    <w:abstractNumId w:val="11"/>
  </w:num>
  <w:num w:numId="19">
    <w:abstractNumId w:val="20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BB0"/>
    <w:rsid w:val="000204CD"/>
    <w:rsid w:val="00096427"/>
    <w:rsid w:val="000B7589"/>
    <w:rsid w:val="000F2CD7"/>
    <w:rsid w:val="000F759D"/>
    <w:rsid w:val="00110F1E"/>
    <w:rsid w:val="0012116D"/>
    <w:rsid w:val="00131328"/>
    <w:rsid w:val="001A6282"/>
    <w:rsid w:val="001B18FF"/>
    <w:rsid w:val="001E03D6"/>
    <w:rsid w:val="002732F7"/>
    <w:rsid w:val="002A7A2C"/>
    <w:rsid w:val="002C0C95"/>
    <w:rsid w:val="002D0D43"/>
    <w:rsid w:val="002D17A7"/>
    <w:rsid w:val="002F08BC"/>
    <w:rsid w:val="00397BA4"/>
    <w:rsid w:val="003E1F31"/>
    <w:rsid w:val="0042164E"/>
    <w:rsid w:val="00435B83"/>
    <w:rsid w:val="00441C20"/>
    <w:rsid w:val="004552B1"/>
    <w:rsid w:val="00456479"/>
    <w:rsid w:val="004958B4"/>
    <w:rsid w:val="004D6880"/>
    <w:rsid w:val="004F5306"/>
    <w:rsid w:val="004F76D0"/>
    <w:rsid w:val="00502943"/>
    <w:rsid w:val="005A20D9"/>
    <w:rsid w:val="005D055A"/>
    <w:rsid w:val="00601028"/>
    <w:rsid w:val="00615CC2"/>
    <w:rsid w:val="00636101"/>
    <w:rsid w:val="00660FE3"/>
    <w:rsid w:val="00776E65"/>
    <w:rsid w:val="008821AE"/>
    <w:rsid w:val="008D3FF2"/>
    <w:rsid w:val="008D5637"/>
    <w:rsid w:val="00977B4A"/>
    <w:rsid w:val="0099492C"/>
    <w:rsid w:val="009F2024"/>
    <w:rsid w:val="00A34241"/>
    <w:rsid w:val="00A444AB"/>
    <w:rsid w:val="00A67476"/>
    <w:rsid w:val="00AA4EAB"/>
    <w:rsid w:val="00B8347C"/>
    <w:rsid w:val="00BF1276"/>
    <w:rsid w:val="00CB1AF7"/>
    <w:rsid w:val="00CC3DA6"/>
    <w:rsid w:val="00D06CAB"/>
    <w:rsid w:val="00D11129"/>
    <w:rsid w:val="00D33F93"/>
    <w:rsid w:val="00D55FBC"/>
    <w:rsid w:val="00D75ACF"/>
    <w:rsid w:val="00D833C6"/>
    <w:rsid w:val="00DC5217"/>
    <w:rsid w:val="00E45AF3"/>
    <w:rsid w:val="00EB5BB0"/>
    <w:rsid w:val="00EC4CF5"/>
    <w:rsid w:val="00EC6936"/>
    <w:rsid w:val="00F5353A"/>
    <w:rsid w:val="00FA425D"/>
    <w:rsid w:val="00FC31BC"/>
    <w:rsid w:val="00FD285B"/>
    <w:rsid w:val="00FE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B0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589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1F31"/>
    <w:pPr>
      <w:ind w:left="720"/>
      <w:contextualSpacing/>
    </w:pPr>
  </w:style>
  <w:style w:type="paragraph" w:styleId="NormalWeb">
    <w:name w:val="Normal (Web)"/>
    <w:basedOn w:val="Normal"/>
    <w:rsid w:val="00435B83"/>
    <w:pPr>
      <w:spacing w:before="100" w:beforeAutospacing="1" w:after="119"/>
    </w:pPr>
  </w:style>
  <w:style w:type="paragraph" w:styleId="NoSpacing">
    <w:name w:val="No Spacing"/>
    <w:uiPriority w:val="1"/>
    <w:qFormat/>
    <w:rsid w:val="002D0D4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D0D43"/>
    <w:pPr>
      <w:spacing w:after="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17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List2">
    <w:name w:val="List 2"/>
    <w:basedOn w:val="Normal"/>
    <w:rsid w:val="004552B1"/>
    <w:pPr>
      <w:spacing w:line="240" w:lineRule="auto"/>
      <w:ind w:left="566" w:hanging="283"/>
      <w:jc w:val="left"/>
    </w:pPr>
    <w:rPr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0B7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B7589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0B7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ezrazmaka">
    <w:name w:val="Bez razmaka"/>
    <w:rsid w:val="00CB1AF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BA"/>
    </w:rPr>
  </w:style>
  <w:style w:type="character" w:customStyle="1" w:styleId="Podrazumevanifontpasusa">
    <w:name w:val="Podrazumevani font pasusa"/>
    <w:rsid w:val="00CB1AF7"/>
  </w:style>
  <w:style w:type="paragraph" w:customStyle="1" w:styleId="Zaglavljestranice">
    <w:name w:val="Zaglavlje stranice"/>
    <w:basedOn w:val="Normal"/>
    <w:rsid w:val="00CB1AF7"/>
    <w:pPr>
      <w:tabs>
        <w:tab w:val="center" w:pos="4536"/>
        <w:tab w:val="right" w:pos="9072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7051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Draganag</cp:lastModifiedBy>
  <cp:revision>4</cp:revision>
  <cp:lastPrinted>2024-12-31T08:53:00Z</cp:lastPrinted>
  <dcterms:created xsi:type="dcterms:W3CDTF">2024-12-31T08:42:00Z</dcterms:created>
  <dcterms:modified xsi:type="dcterms:W3CDTF">2024-12-31T08:58:00Z</dcterms:modified>
</cp:coreProperties>
</file>